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65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935"/>
        <w:gridCol w:w="2820"/>
        <w:gridCol w:w="1290"/>
        <w:gridCol w:w="696"/>
        <w:gridCol w:w="1236"/>
        <w:gridCol w:w="70"/>
      </w:tblGrid>
      <w:tr w:rsidR="008242D0" w:rsidRPr="008242D0" w:rsidTr="008242D0">
        <w:trPr>
          <w:trHeight w:val="31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名称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型号规格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单位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单价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一、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东区学园三、四实验室视频监控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红外半球摄像机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DS-2CD2326CH-Z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半球电源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DS-2FA1220-LL-CH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网络服务器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DS-VE22S-B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（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310800757 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含系统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D-BBD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41800.00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综合管理平台（软件）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iSecure Center 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综合安防管理平台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 (DS)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视频结构化服务器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DS-IA4040-03U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554081.00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智能运维服务器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DS-VE22S-B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（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310800757 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含系统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D-BBD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41800.00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运维软件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IVMS-9300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65000.00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网络存储设备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DS-A81048S-ICCM/6TB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186000.00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存储硬盘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6T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视频云存储系统软件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iVMS-5120 V1.0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54200.00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视频云存储运维管理平台软件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iVMS-5120-CVN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云存储运维系统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V1.0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54200.00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9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云存储运维节点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DS-A5120R-CVNN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云存储系统专用运维节点，双系统，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RAID1,6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核多线程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CPU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，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2U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机箱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75500.00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9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云存储管理节点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DS-A5120R-CVNN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云存储系统专用管理节点，双系统，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RAID1,6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核多线程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CPU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，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2U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机箱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63550.00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流媒体服务器平台管理软件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iSecure Center-vtbu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GIS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及静态地图接入软件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iSecure Center-map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摄像机接入许可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LICENSE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管理客户端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启天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M610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S5720-28P-LI-AC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千兆光纤模块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SFP-GE-LX-SM1310-A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S7706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51300.00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服务器机柜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2000*1200*600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机柜托盘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1200*600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机柜抗震底座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2000*1200*600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，焊接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LC-LC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（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3M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室外单模光缆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光纤熔接盒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口满配耦合器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光纤熔接盒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24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口满配耦合器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光纤熔接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含尾纤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超五类网线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CAT5e-4P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8650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CAT5e-4P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盒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16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RVV3*2.5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说明：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从教二机房到各个建筑的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UPS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主干电源线，根据安防规范要求，前端摄像机应采用集中供电方式，采用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UPS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供电。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12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RVV2*1.0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从弱电竖井到每个摄像机供电线，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163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个摄像机，平均每个摄像机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40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摄像机电源箱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各层弱电竖井内安装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7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金属穿线管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JDG25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  <w:t>12v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电源线、网线共管，和电源线数量保持一致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金属软管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金属软管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理线器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理线器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集结箱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600*500*400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PDU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防雷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PDU 16A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7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管卡、螺丝钉、胶带、标识牌、绑线、防火泥、线卡等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二、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东区室外新加视频监控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红外枪式摄像机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DS-2CD7A27CH-Z(2.8-12mm)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摄像机支架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配套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7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室外长臂支架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1.5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米，三角形、直径不小于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DN50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，壁厚不小于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4mm,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烤漆型与周围环境协调。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摄像机电源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DS-2FA1220-LL-CH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全景摄像机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DS-2CD6984F-IHS(2.8mm)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8400.00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全景摄像机支架电源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配套电源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视频报警联动软件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iSecure Center-alarm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7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节点光发射机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电，千兆接口，传输距离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40KM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，可组成光纤环网。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7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节点光接收机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电，千兆接口，传输距离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40KM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，可组成光纤环网。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节点机机箱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槽位、双电源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口接入交换机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S2700-18TP-SI-AC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集结箱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600*500*400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LC-LC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（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3M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室外单模光缆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光纤熔接盒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口满配耦合器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光纤熔接板块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口模块满配耦合器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ODF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总装配箱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光纤熔接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含尾纤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超五类网线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CAT5e-4P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水晶头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CAT5e-4P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盒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RVV3*2.5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RVV2*1.0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9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立杆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米、直径不小于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DN80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，壁厚不小于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4mm,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支壁，避雷针、接地，烤漆型、与周围建筑物颜色协调。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室外摄像机防雨电源箱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杆装、空开、插排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避雷器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二合一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370.00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接地扁钢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40*4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32.5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接地引下线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28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线缆保护管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规格：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Φ32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施工部位：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摄像机安装位置至附近弱电井。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工程内容：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采用室外挖沟暗埋，根据规范要求，北京市冻土层厚度为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800mm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，管路敷设应在冻土层以下，埋深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800.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含室外土方开挖、回填及绿地恢复。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16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线缆保护管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规格：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Φ32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工程内容：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地砖、混凝土路面下暗敷，工程内容包括地砖开启，混凝土破路、土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方开挖、回填、地砖恢复，混凝土路面恢复。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409.00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14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金属穿线管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规格：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JDG32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施工部位：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室外摄像机就近引至有集结箱的建筑内，在建筑内沿吊顶暗敷至该建筑首层弱电间。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2780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紧定螺钉直通接头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紧定螺钉直通接头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紧定式盒接头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紧定式盒接头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86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底盒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86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底盒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盒盖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盒盖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金属软管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金属软管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7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管卡、螺丝钉、胶带、标识牌、绑线、防火泥、线卡等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3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三、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原有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360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个（东区）监控摄像机整改兼容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原有摄像机接入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线路测试、摄像机接入调试、标示标识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16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ODF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光纤配线箱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规格：最多可容纳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200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芯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安装方式：机架安装；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工程内容：含箱体、光纤熔接盘、耦合器面板、耦合器。采用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LC-LC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耦合器。含原有光缆复测。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12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光纤跳线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规格：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5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米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 xml:space="preserve"> LC-LC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工程内容：现场根据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ODF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光纤配线箱到机柜的距离确定跳线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敷设方式：在机房内原有网格桥架内敷设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99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UPS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规格：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ZR-YJV5*16mm2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用途：监控室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UPS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至教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二机房，引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UPS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电源，为设备供电。共两路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7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线缆保护管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φ50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br/>
              <w:t>UPS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电源线缆保护管，共两路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37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四、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东区监控室建设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55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寸液晶屏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MW5255-P3-D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模块化基座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模块化基座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2800.00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外框装饰板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外框装饰板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模块化支架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模块化支架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解码拼控一体机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DS-B21-08D-16HU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43000.00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高清视频线缆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DVI-15m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网线跳线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定制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LED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6000*400mm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BV3*4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大屏用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PDU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防雷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PDU 16A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大屏用工业连接器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大屏配电箱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定制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操作台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2.4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米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*1.1</w:t>
            </w: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操作台机架用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PDU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防雷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PDU 16A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操作台机架用工业连接器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LED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操作工作站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启天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M610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金属线槽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200*100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130.00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等电位连接电缆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ZR-BVR16mm2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UPS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供电电缆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ZR-YJV5*16mm2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米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UPS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电源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20KVA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72600.00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模块化蓄电组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1500.00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UPS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配电柜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1200*600*250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；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120A4P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两套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+16A2P24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个；施耐德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PDU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防雷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PDU 16A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工业连接器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工业连接器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五、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东区人脸识别监控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人脸识别枪式摄像机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IDS-2DF8432IX-A/SP(C)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摄像机支架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配套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28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立杆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套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2200.00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摄像机电源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DS-2FA1220-LL-CH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个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人脸识别半球摄像机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DS-2CD7147FWD-IZ(2.8-12mm)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3600.00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85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人脸识别服务器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iDS-96128NX-I24(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标配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)(V2)(8×8TB AI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硬盘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149175.00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人脸识别客户端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启天</w:t>
            </w: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M610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辅助材料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  <w:tr w:rsidR="008242D0" w:rsidRPr="008242D0" w:rsidTr="008242D0">
        <w:trPr>
          <w:trHeight w:val="57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六、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检验、安装、测试、系统集成费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b/>
                <w:bCs/>
                <w:color w:val="383838"/>
                <w:kern w:val="0"/>
                <w:sz w:val="24"/>
                <w:szCs w:val="24"/>
                <w:bdr w:val="none" w:sz="0" w:space="0" w:color="auto" w:frame="1"/>
              </w:rPr>
              <w:t>180000.00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242D0" w:rsidRPr="008242D0" w:rsidRDefault="008242D0" w:rsidP="008242D0">
            <w:pPr>
              <w:widowControl/>
              <w:jc w:val="left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8242D0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 </w:t>
            </w:r>
          </w:p>
        </w:tc>
      </w:tr>
    </w:tbl>
    <w:p w:rsidR="008242D0" w:rsidRPr="008242D0" w:rsidRDefault="008242D0" w:rsidP="008242D0">
      <w:pPr>
        <w:widowControl/>
        <w:shd w:val="clear" w:color="auto" w:fill="FFFFFF"/>
        <w:spacing w:before="75" w:after="330"/>
        <w:jc w:val="left"/>
        <w:textAlignment w:val="baseline"/>
        <w:rPr>
          <w:rFonts w:ascii="微软雅黑" w:eastAsia="微软雅黑" w:hAnsi="微软雅黑" w:cs="宋体"/>
          <w:color w:val="383838"/>
          <w:kern w:val="0"/>
          <w:sz w:val="24"/>
          <w:szCs w:val="24"/>
        </w:rPr>
      </w:pPr>
      <w:r w:rsidRPr="008242D0">
        <w:rPr>
          <w:rFonts w:ascii="微软雅黑" w:eastAsia="微软雅黑" w:hAnsi="微软雅黑" w:cs="宋体" w:hint="eastAsia"/>
          <w:color w:val="383838"/>
          <w:kern w:val="0"/>
          <w:sz w:val="24"/>
          <w:szCs w:val="24"/>
        </w:rPr>
        <w:t> </w:t>
      </w:r>
    </w:p>
    <w:p w:rsidR="00A7395D" w:rsidRDefault="00A7395D">
      <w:bookmarkStart w:id="0" w:name="_GoBack"/>
      <w:bookmarkEnd w:id="0"/>
    </w:p>
    <w:sectPr w:rsidR="00A7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D1"/>
    <w:rsid w:val="002830D1"/>
    <w:rsid w:val="008242D0"/>
    <w:rsid w:val="00A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5202B-D529-4652-8042-5333E1E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8242D0"/>
  </w:style>
  <w:style w:type="paragraph" w:customStyle="1" w:styleId="msonormal0">
    <w:name w:val="msonormal"/>
    <w:basedOn w:val="a"/>
    <w:rsid w:val="008242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42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4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DUOJIA</dc:creator>
  <cp:keywords/>
  <dc:description/>
  <cp:lastModifiedBy>SHEN DUOJIA</cp:lastModifiedBy>
  <cp:revision>2</cp:revision>
  <dcterms:created xsi:type="dcterms:W3CDTF">2019-08-16T04:58:00Z</dcterms:created>
  <dcterms:modified xsi:type="dcterms:W3CDTF">2019-08-16T04:58:00Z</dcterms:modified>
</cp:coreProperties>
</file>