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Pr="00A219EC" w:rsidRDefault="0012782E" w:rsidP="00052EF8">
      <w:pPr>
        <w:pStyle w:val="a5"/>
        <w:spacing w:line="360" w:lineRule="auto"/>
        <w:ind w:firstLine="0"/>
        <w:jc w:val="center"/>
        <w:rPr>
          <w:rFonts w:ascii="宋体" w:hAnsi="宋体"/>
          <w:b/>
          <w:bCs/>
          <w:kern w:val="44"/>
          <w:sz w:val="24"/>
          <w:szCs w:val="24"/>
        </w:rPr>
      </w:pPr>
      <w:r w:rsidRPr="00A219EC">
        <w:rPr>
          <w:rFonts w:ascii="宋体" w:hAnsi="宋体" w:hint="eastAsia"/>
          <w:b/>
          <w:bCs/>
          <w:kern w:val="44"/>
          <w:sz w:val="24"/>
          <w:szCs w:val="24"/>
        </w:rPr>
        <w:t>招标公告</w:t>
      </w:r>
    </w:p>
    <w:p w:rsidR="00052EF8" w:rsidRPr="00A219EC" w:rsidRDefault="00052EF8" w:rsidP="00052EF8">
      <w:pPr>
        <w:pStyle w:val="a5"/>
        <w:spacing w:line="360" w:lineRule="auto"/>
        <w:ind w:firstLine="0"/>
        <w:rPr>
          <w:rFonts w:ascii="宋体" w:hAnsi="宋体"/>
          <w:b/>
          <w:bCs/>
          <w:kern w:val="44"/>
          <w:sz w:val="21"/>
          <w:szCs w:val="21"/>
        </w:rPr>
      </w:pPr>
    </w:p>
    <w:p w:rsidR="00F13B98" w:rsidRPr="006E13CC" w:rsidRDefault="00F13B98" w:rsidP="00F13B98">
      <w:pPr>
        <w:pStyle w:val="a5"/>
        <w:spacing w:line="360" w:lineRule="auto"/>
        <w:ind w:firstLineChars="200" w:firstLine="420"/>
        <w:rPr>
          <w:rFonts w:ascii="宋体" w:hAnsi="宋体"/>
          <w:sz w:val="21"/>
          <w:szCs w:val="21"/>
        </w:rPr>
      </w:pPr>
      <w:r w:rsidRPr="006E13CC">
        <w:rPr>
          <w:rFonts w:ascii="宋体" w:hAnsi="宋体" w:hint="eastAsia"/>
          <w:sz w:val="21"/>
          <w:szCs w:val="21"/>
        </w:rPr>
        <w:t>北京国际工程咨询有限公司受中国科学院大学的委托，对中国科学院大学多气合采高矿化度产出水多效脱盐综合处理装置采购中所需货物/服务进行公开招标。现欢迎合格的投标人前来投标。</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t>项目名称：中国科学院大学多气合采高矿化度产出水多效脱盐综合处理装置采购</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t>采购编号：BIECC-ZB7042</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t>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4819"/>
        <w:gridCol w:w="851"/>
      </w:tblGrid>
      <w:tr w:rsidR="00F13B98" w:rsidRPr="006E13CC" w:rsidTr="00FC015D">
        <w:trPr>
          <w:trHeight w:val="378"/>
        </w:trPr>
        <w:tc>
          <w:tcPr>
            <w:tcW w:w="2127" w:type="dxa"/>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货物名称</w:t>
            </w:r>
          </w:p>
        </w:tc>
        <w:tc>
          <w:tcPr>
            <w:tcW w:w="850" w:type="dxa"/>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是否核心产品</w:t>
            </w:r>
          </w:p>
        </w:tc>
        <w:tc>
          <w:tcPr>
            <w:tcW w:w="709" w:type="dxa"/>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数量</w:t>
            </w:r>
          </w:p>
        </w:tc>
        <w:tc>
          <w:tcPr>
            <w:tcW w:w="4819" w:type="dxa"/>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主要</w:t>
            </w:r>
            <w:r w:rsidRPr="006E13CC">
              <w:rPr>
                <w:rFonts w:ascii="宋体" w:eastAsia="宋体" w:hAnsi="宋体"/>
                <w:b/>
                <w:szCs w:val="21"/>
              </w:rPr>
              <w:t>技术要求</w:t>
            </w:r>
          </w:p>
        </w:tc>
        <w:tc>
          <w:tcPr>
            <w:tcW w:w="851" w:type="dxa"/>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用途</w:t>
            </w:r>
          </w:p>
        </w:tc>
      </w:tr>
      <w:tr w:rsidR="00F13B98" w:rsidRPr="006E13CC" w:rsidTr="00FC015D">
        <w:trPr>
          <w:trHeight w:val="619"/>
        </w:trPr>
        <w:tc>
          <w:tcPr>
            <w:tcW w:w="2127" w:type="dxa"/>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多气合采高矿化度产出水多效脱盐综合处理装置</w:t>
            </w:r>
          </w:p>
        </w:tc>
        <w:tc>
          <w:tcPr>
            <w:tcW w:w="850" w:type="dxa"/>
            <w:vAlign w:val="center"/>
          </w:tcPr>
          <w:p w:rsidR="00F13B98" w:rsidRPr="006E13CC" w:rsidRDefault="00F13B98" w:rsidP="00FC015D">
            <w:pPr>
              <w:jc w:val="center"/>
              <w:rPr>
                <w:rFonts w:ascii="宋体" w:eastAsia="宋体" w:hAnsi="宋体"/>
                <w:szCs w:val="21"/>
              </w:rPr>
            </w:pPr>
            <w:r w:rsidRPr="006E13CC">
              <w:rPr>
                <w:rFonts w:ascii="宋体" w:eastAsia="宋体" w:hAnsi="宋体"/>
                <w:szCs w:val="21"/>
              </w:rPr>
              <w:t>是</w:t>
            </w:r>
          </w:p>
        </w:tc>
        <w:tc>
          <w:tcPr>
            <w:tcW w:w="709" w:type="dxa"/>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1套</w:t>
            </w:r>
          </w:p>
        </w:tc>
        <w:tc>
          <w:tcPr>
            <w:tcW w:w="4819" w:type="dxa"/>
            <w:vAlign w:val="center"/>
          </w:tcPr>
          <w:p w:rsidR="00F13B98" w:rsidRPr="006E13CC" w:rsidRDefault="00F13B98" w:rsidP="00FC015D">
            <w:pPr>
              <w:rPr>
                <w:rFonts w:ascii="宋体" w:eastAsia="宋体" w:hAnsi="宋体" w:cs="Arial"/>
                <w:kern w:val="0"/>
                <w:szCs w:val="21"/>
              </w:rPr>
            </w:pPr>
            <w:r w:rsidRPr="006E13CC">
              <w:rPr>
                <w:rFonts w:ascii="宋体" w:eastAsia="宋体" w:hAnsi="宋体" w:cs="Arial"/>
                <w:kern w:val="0"/>
                <w:szCs w:val="21"/>
              </w:rPr>
              <w:t>泵体材料为不锈钢。</w:t>
            </w:r>
          </w:p>
          <w:p w:rsidR="00F13B98" w:rsidRPr="006E13CC" w:rsidRDefault="00F13B98" w:rsidP="00FC015D">
            <w:pPr>
              <w:rPr>
                <w:rFonts w:ascii="宋体" w:eastAsia="宋体" w:hAnsi="宋体" w:cs="Arial"/>
                <w:kern w:val="0"/>
                <w:szCs w:val="21"/>
              </w:rPr>
            </w:pPr>
            <w:r w:rsidRPr="006E13CC">
              <w:rPr>
                <w:rFonts w:ascii="宋体" w:eastAsia="宋体" w:hAnsi="宋体" w:cs="Arial"/>
                <w:kern w:val="0"/>
                <w:szCs w:val="21"/>
              </w:rPr>
              <w:t>所购泵能保证系统全部设备正常运行。</w:t>
            </w:r>
          </w:p>
          <w:p w:rsidR="00F13B98" w:rsidRPr="006E13CC" w:rsidRDefault="00F13B98" w:rsidP="00FC015D">
            <w:pPr>
              <w:rPr>
                <w:rFonts w:ascii="宋体" w:eastAsia="宋体" w:hAnsi="宋体" w:cs="Arial"/>
                <w:kern w:val="0"/>
                <w:szCs w:val="21"/>
              </w:rPr>
            </w:pPr>
            <w:r w:rsidRPr="006E13CC">
              <w:rPr>
                <w:rFonts w:ascii="宋体" w:eastAsia="宋体" w:hAnsi="宋体" w:cs="Arial"/>
                <w:kern w:val="0"/>
                <w:szCs w:val="21"/>
              </w:rPr>
              <w:t>技术及后期服务优良……</w:t>
            </w:r>
          </w:p>
        </w:tc>
        <w:tc>
          <w:tcPr>
            <w:tcW w:w="851" w:type="dxa"/>
            <w:vAlign w:val="center"/>
          </w:tcPr>
          <w:p w:rsidR="00F13B98" w:rsidRPr="006E13CC" w:rsidRDefault="00F13B98" w:rsidP="00FC015D">
            <w:pPr>
              <w:jc w:val="center"/>
              <w:rPr>
                <w:rFonts w:ascii="宋体" w:eastAsia="宋体" w:hAnsi="宋体"/>
                <w:kern w:val="0"/>
                <w:szCs w:val="21"/>
              </w:rPr>
            </w:pPr>
            <w:r w:rsidRPr="006E13CC">
              <w:rPr>
                <w:rFonts w:ascii="宋体" w:eastAsia="宋体" w:hAnsi="宋体" w:hint="eastAsia"/>
                <w:szCs w:val="21"/>
              </w:rPr>
              <w:t>工程应用，科研</w:t>
            </w:r>
          </w:p>
        </w:tc>
      </w:tr>
    </w:tbl>
    <w:p w:rsidR="00F13B98" w:rsidRPr="006E13CC" w:rsidRDefault="00F13B98" w:rsidP="00F13B98">
      <w:pPr>
        <w:pStyle w:val="a5"/>
        <w:spacing w:line="360" w:lineRule="auto"/>
        <w:ind w:firstLine="0"/>
        <w:rPr>
          <w:rFonts w:ascii="宋体" w:hAnsi="宋体"/>
          <w:sz w:val="21"/>
          <w:szCs w:val="21"/>
          <w:u w:val="double"/>
        </w:rPr>
      </w:pPr>
      <w:r w:rsidRPr="006E13CC">
        <w:rPr>
          <w:rFonts w:ascii="宋体" w:hAnsi="宋体"/>
          <w:sz w:val="21"/>
          <w:szCs w:val="21"/>
          <w:u w:val="double"/>
        </w:rPr>
        <w:t>备注</w:t>
      </w:r>
      <w:r w:rsidRPr="006E13CC">
        <w:rPr>
          <w:rFonts w:ascii="宋体" w:hAnsi="宋体" w:hint="eastAsia"/>
          <w:sz w:val="21"/>
          <w:szCs w:val="21"/>
          <w:u w:val="double"/>
        </w:rPr>
        <w:t>[</w:t>
      </w:r>
      <w:r w:rsidRPr="006E13CC">
        <w:rPr>
          <w:rFonts w:ascii="宋体" w:hAnsi="宋体"/>
          <w:sz w:val="21"/>
          <w:szCs w:val="21"/>
          <w:u w:val="double"/>
        </w:rPr>
        <w:t>1</w:t>
      </w:r>
      <w:r w:rsidRPr="006E13CC">
        <w:rPr>
          <w:rFonts w:ascii="宋体" w:hAnsi="宋体" w:hint="eastAsia"/>
          <w:sz w:val="21"/>
          <w:szCs w:val="21"/>
          <w:u w:val="double"/>
        </w:rPr>
        <w:t>]：本项目设备接受进口，且01包报价不得超过</w:t>
      </w:r>
      <w:r w:rsidRPr="006E13CC">
        <w:rPr>
          <w:rFonts w:ascii="宋体" w:hAnsi="宋体"/>
          <w:sz w:val="21"/>
          <w:szCs w:val="21"/>
          <w:u w:val="double"/>
        </w:rPr>
        <w:t>人民币</w:t>
      </w:r>
      <w:r w:rsidRPr="006E13CC">
        <w:rPr>
          <w:rFonts w:ascii="宋体" w:hAnsi="宋体" w:hint="eastAsia"/>
          <w:sz w:val="21"/>
          <w:szCs w:val="21"/>
          <w:u w:val="double"/>
        </w:rPr>
        <w:t>150.00万元</w:t>
      </w:r>
      <w:r w:rsidRPr="006E13CC">
        <w:rPr>
          <w:rFonts w:ascii="宋体" w:hAnsi="宋体"/>
          <w:sz w:val="21"/>
          <w:szCs w:val="21"/>
          <w:u w:val="double"/>
        </w:rPr>
        <w:t>。</w:t>
      </w:r>
    </w:p>
    <w:p w:rsidR="00F13B98" w:rsidRPr="006E13CC" w:rsidRDefault="00F13B98" w:rsidP="00F13B98">
      <w:pPr>
        <w:pStyle w:val="a5"/>
        <w:spacing w:line="360" w:lineRule="auto"/>
        <w:ind w:firstLine="0"/>
        <w:rPr>
          <w:rFonts w:ascii="宋体" w:hAnsi="宋体" w:hint="eastAsia"/>
          <w:sz w:val="21"/>
          <w:szCs w:val="21"/>
          <w:u w:val="double"/>
        </w:rPr>
      </w:pPr>
      <w:r w:rsidRPr="006E13CC">
        <w:rPr>
          <w:rFonts w:ascii="宋体" w:hAnsi="宋体" w:hint="eastAsia"/>
          <w:sz w:val="21"/>
          <w:szCs w:val="21"/>
          <w:u w:val="double"/>
        </w:rPr>
        <w:t>备注</w:t>
      </w:r>
      <w:r w:rsidRPr="006E13CC">
        <w:rPr>
          <w:rFonts w:ascii="宋体" w:hAnsi="宋体"/>
          <w:sz w:val="21"/>
          <w:szCs w:val="21"/>
          <w:u w:val="double"/>
        </w:rPr>
        <w:t xml:space="preserve">[2]: </w:t>
      </w:r>
      <w:r w:rsidRPr="006E13CC">
        <w:rPr>
          <w:rFonts w:ascii="宋体" w:hAnsi="宋体" w:hint="eastAsia"/>
          <w:sz w:val="21"/>
          <w:szCs w:val="21"/>
          <w:u w:val="double"/>
        </w:rPr>
        <w:t>建立多气合采高矿化度产出水多效脱盐综合处理装置，处理规模不小于50m</w:t>
      </w:r>
      <w:r w:rsidRPr="006E13CC">
        <w:rPr>
          <w:rFonts w:ascii="宋体" w:hAnsi="宋体" w:hint="eastAsia"/>
          <w:sz w:val="21"/>
          <w:szCs w:val="21"/>
          <w:u w:val="double"/>
          <w:vertAlign w:val="superscript"/>
        </w:rPr>
        <w:t>3</w:t>
      </w:r>
      <w:r w:rsidRPr="006E13CC">
        <w:rPr>
          <w:rFonts w:ascii="宋体" w:hAnsi="宋体" w:hint="eastAsia"/>
          <w:sz w:val="21"/>
          <w:szCs w:val="21"/>
          <w:u w:val="double"/>
        </w:rPr>
        <w:t>/d</w:t>
      </w:r>
      <w:r w:rsidRPr="006E13CC">
        <w:rPr>
          <w:rFonts w:ascii="宋体" w:hAnsi="宋体"/>
          <w:sz w:val="21"/>
          <w:szCs w:val="21"/>
          <w:u w:val="double"/>
        </w:rPr>
        <w:t>;</w:t>
      </w:r>
      <w:r w:rsidRPr="006E13CC">
        <w:rPr>
          <w:rFonts w:ascii="宋体" w:hAnsi="宋体" w:hint="eastAsia"/>
          <w:sz w:val="21"/>
          <w:szCs w:val="21"/>
          <w:u w:val="double"/>
        </w:rPr>
        <w:t>处理后水质达到《农田灌溉水质标准（G</w:t>
      </w:r>
      <w:r w:rsidRPr="006E13CC">
        <w:rPr>
          <w:rFonts w:ascii="宋体" w:hAnsi="宋体"/>
          <w:sz w:val="21"/>
          <w:szCs w:val="21"/>
          <w:u w:val="double"/>
        </w:rPr>
        <w:t xml:space="preserve">B </w:t>
      </w:r>
      <w:r w:rsidRPr="006E13CC">
        <w:rPr>
          <w:rFonts w:ascii="宋体" w:hAnsi="宋体" w:hint="eastAsia"/>
          <w:sz w:val="21"/>
          <w:szCs w:val="21"/>
          <w:u w:val="double"/>
        </w:rPr>
        <w:t>5084-2005）》二类旱作。</w:t>
      </w:r>
    </w:p>
    <w:p w:rsidR="00F13B98" w:rsidRPr="006E13CC" w:rsidRDefault="00F13B98" w:rsidP="00F13B98">
      <w:pPr>
        <w:pStyle w:val="a5"/>
        <w:spacing w:line="360" w:lineRule="auto"/>
        <w:ind w:firstLineChars="200" w:firstLine="420"/>
        <w:rPr>
          <w:rFonts w:ascii="宋体" w:hAnsi="宋体"/>
          <w:sz w:val="21"/>
          <w:szCs w:val="21"/>
        </w:rPr>
      </w:pPr>
      <w:r w:rsidRPr="006E13CC">
        <w:rPr>
          <w:rFonts w:ascii="宋体" w:hAnsi="宋体" w:hint="eastAsia"/>
          <w:sz w:val="21"/>
          <w:szCs w:val="21"/>
        </w:rPr>
        <w:t>详细技术</w:t>
      </w:r>
      <w:r w:rsidRPr="006E13CC">
        <w:rPr>
          <w:rFonts w:ascii="宋体" w:hAnsi="宋体"/>
          <w:sz w:val="21"/>
          <w:szCs w:val="21"/>
        </w:rPr>
        <w:t>/服务需求见招标文件第八章“</w:t>
      </w:r>
      <w:r w:rsidRPr="006E13CC">
        <w:rPr>
          <w:rFonts w:ascii="宋体" w:hAnsi="宋体" w:hint="eastAsia"/>
          <w:sz w:val="21"/>
          <w:szCs w:val="21"/>
        </w:rPr>
        <w:t>采购</w:t>
      </w:r>
      <w:r w:rsidRPr="006E13CC">
        <w:rPr>
          <w:rFonts w:ascii="宋体" w:hAnsi="宋体"/>
          <w:sz w:val="21"/>
          <w:szCs w:val="21"/>
        </w:rPr>
        <w:t>需求</w:t>
      </w:r>
      <w:r w:rsidRPr="006E13CC">
        <w:rPr>
          <w:rFonts w:ascii="宋体" w:hAnsi="宋体" w:hint="eastAsia"/>
          <w:sz w:val="21"/>
          <w:szCs w:val="21"/>
        </w:rPr>
        <w:t>”。</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t>采购预算及</w:t>
      </w:r>
      <w:r w:rsidRPr="006E13CC">
        <w:rPr>
          <w:rFonts w:ascii="宋体" w:eastAsia="宋体" w:hAnsi="宋体"/>
          <w:szCs w:val="21"/>
        </w:rPr>
        <w:t>交货：本项目属于政府采购。本项目中的</w:t>
      </w:r>
      <w:r w:rsidRPr="006E13CC">
        <w:rPr>
          <w:rFonts w:ascii="宋体" w:eastAsia="宋体" w:hAnsi="宋体" w:hint="eastAsia"/>
          <w:szCs w:val="21"/>
        </w:rPr>
        <w:t>最高限价即为预算价。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1701"/>
        <w:gridCol w:w="1276"/>
      </w:tblGrid>
      <w:tr w:rsidR="00F13B98" w:rsidRPr="006E13CC" w:rsidTr="00FC015D">
        <w:trPr>
          <w:trHeight w:val="479"/>
        </w:trPr>
        <w:tc>
          <w:tcPr>
            <w:tcW w:w="709" w:type="dxa"/>
            <w:tcBorders>
              <w:bottom w:val="single" w:sz="4" w:space="0" w:color="auto"/>
            </w:tcBorders>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包号</w:t>
            </w:r>
          </w:p>
        </w:tc>
        <w:tc>
          <w:tcPr>
            <w:tcW w:w="2126" w:type="dxa"/>
            <w:tcBorders>
              <w:bottom w:val="single" w:sz="4" w:space="0" w:color="auto"/>
            </w:tcBorders>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名称</w:t>
            </w:r>
          </w:p>
        </w:tc>
        <w:tc>
          <w:tcPr>
            <w:tcW w:w="1418" w:type="dxa"/>
            <w:tcBorders>
              <w:bottom w:val="single" w:sz="4" w:space="0" w:color="auto"/>
            </w:tcBorders>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预算</w:t>
            </w:r>
          </w:p>
        </w:tc>
        <w:tc>
          <w:tcPr>
            <w:tcW w:w="2126" w:type="dxa"/>
            <w:tcBorders>
              <w:bottom w:val="single" w:sz="4" w:space="0" w:color="auto"/>
            </w:tcBorders>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交货期</w:t>
            </w:r>
          </w:p>
        </w:tc>
        <w:tc>
          <w:tcPr>
            <w:tcW w:w="1701" w:type="dxa"/>
            <w:tcBorders>
              <w:bottom w:val="single" w:sz="4" w:space="0" w:color="auto"/>
            </w:tcBorders>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交货</w:t>
            </w:r>
            <w:r w:rsidRPr="006E13CC">
              <w:rPr>
                <w:rFonts w:ascii="宋体" w:eastAsia="宋体" w:hAnsi="宋体"/>
                <w:b/>
                <w:szCs w:val="21"/>
              </w:rPr>
              <w:t>地点</w:t>
            </w:r>
          </w:p>
        </w:tc>
        <w:tc>
          <w:tcPr>
            <w:tcW w:w="1276" w:type="dxa"/>
            <w:tcBorders>
              <w:bottom w:val="single" w:sz="4" w:space="0" w:color="auto"/>
            </w:tcBorders>
            <w:vAlign w:val="center"/>
          </w:tcPr>
          <w:p w:rsidR="00F13B98" w:rsidRPr="006E13CC" w:rsidRDefault="00F13B98" w:rsidP="00FC015D">
            <w:pPr>
              <w:jc w:val="center"/>
              <w:rPr>
                <w:rFonts w:ascii="宋体" w:eastAsia="宋体" w:hAnsi="宋体"/>
                <w:b/>
                <w:szCs w:val="21"/>
              </w:rPr>
            </w:pPr>
            <w:r w:rsidRPr="006E13CC">
              <w:rPr>
                <w:rFonts w:ascii="宋体" w:eastAsia="宋体" w:hAnsi="宋体" w:hint="eastAsia"/>
                <w:b/>
                <w:szCs w:val="21"/>
              </w:rPr>
              <w:t>备注</w:t>
            </w:r>
          </w:p>
        </w:tc>
      </w:tr>
      <w:tr w:rsidR="00F13B98" w:rsidRPr="006E13CC" w:rsidTr="00FC015D">
        <w:trPr>
          <w:trHeight w:val="557"/>
        </w:trPr>
        <w:tc>
          <w:tcPr>
            <w:tcW w:w="709" w:type="dxa"/>
            <w:vAlign w:val="center"/>
          </w:tcPr>
          <w:p w:rsidR="00F13B98" w:rsidRPr="006E13CC" w:rsidRDefault="00F13B98" w:rsidP="00FC015D">
            <w:pPr>
              <w:jc w:val="center"/>
              <w:rPr>
                <w:rFonts w:ascii="宋体" w:eastAsia="宋体" w:hAnsi="宋体" w:hint="eastAsia"/>
                <w:szCs w:val="21"/>
              </w:rPr>
            </w:pPr>
            <w:r w:rsidRPr="006E13CC">
              <w:rPr>
                <w:rFonts w:ascii="宋体" w:eastAsia="宋体" w:hAnsi="宋体" w:hint="eastAsia"/>
                <w:szCs w:val="21"/>
              </w:rPr>
              <w:t>01</w:t>
            </w:r>
          </w:p>
        </w:tc>
        <w:tc>
          <w:tcPr>
            <w:tcW w:w="2126" w:type="dxa"/>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多气合采高矿化度产出水多效脱盐综合处理装置</w:t>
            </w:r>
          </w:p>
        </w:tc>
        <w:tc>
          <w:tcPr>
            <w:tcW w:w="1418" w:type="dxa"/>
            <w:vAlign w:val="center"/>
          </w:tcPr>
          <w:p w:rsidR="00F13B98" w:rsidRPr="006E13CC" w:rsidRDefault="00F13B98" w:rsidP="00FC015D">
            <w:pPr>
              <w:jc w:val="center"/>
              <w:rPr>
                <w:rFonts w:ascii="宋体" w:eastAsia="宋体" w:hAnsi="宋体" w:hint="eastAsia"/>
                <w:szCs w:val="21"/>
              </w:rPr>
            </w:pPr>
            <w:r w:rsidRPr="006E13CC">
              <w:rPr>
                <w:rFonts w:ascii="宋体" w:eastAsia="宋体" w:hAnsi="宋体" w:hint="eastAsia"/>
                <w:szCs w:val="21"/>
              </w:rPr>
              <w:t>人民币150.00万元</w:t>
            </w:r>
          </w:p>
        </w:tc>
        <w:tc>
          <w:tcPr>
            <w:tcW w:w="2126" w:type="dxa"/>
            <w:vAlign w:val="center"/>
          </w:tcPr>
          <w:p w:rsidR="00F13B98" w:rsidRPr="006E13CC" w:rsidRDefault="00F13B98" w:rsidP="00FC015D">
            <w:pPr>
              <w:jc w:val="center"/>
              <w:rPr>
                <w:rFonts w:ascii="宋体" w:eastAsia="宋体" w:hAnsi="宋体" w:hint="eastAsia"/>
                <w:szCs w:val="21"/>
              </w:rPr>
            </w:pPr>
            <w:r w:rsidRPr="006E13CC">
              <w:rPr>
                <w:rFonts w:ascii="宋体" w:eastAsia="宋体" w:hAnsi="宋体" w:hint="eastAsia"/>
                <w:szCs w:val="21"/>
              </w:rPr>
              <w:t>2019年八月底前</w:t>
            </w:r>
          </w:p>
        </w:tc>
        <w:tc>
          <w:tcPr>
            <w:tcW w:w="1701" w:type="dxa"/>
            <w:vAlign w:val="center"/>
          </w:tcPr>
          <w:p w:rsidR="00F13B98" w:rsidRPr="006E13CC" w:rsidRDefault="00F13B98" w:rsidP="00FC015D">
            <w:pPr>
              <w:rPr>
                <w:rFonts w:ascii="宋体" w:eastAsia="宋体" w:hAnsi="宋体" w:hint="eastAsia"/>
                <w:szCs w:val="21"/>
              </w:rPr>
            </w:pPr>
            <w:r w:rsidRPr="006E13CC">
              <w:rPr>
                <w:rFonts w:ascii="宋体" w:eastAsia="宋体" w:hAnsi="宋体" w:hint="eastAsia"/>
                <w:szCs w:val="21"/>
              </w:rPr>
              <w:t>甲方指定地点</w:t>
            </w:r>
          </w:p>
        </w:tc>
        <w:tc>
          <w:tcPr>
            <w:tcW w:w="1276" w:type="dxa"/>
            <w:vAlign w:val="center"/>
          </w:tcPr>
          <w:p w:rsidR="00F13B98" w:rsidRPr="006E13CC" w:rsidRDefault="00F13B98" w:rsidP="00FC015D">
            <w:pPr>
              <w:jc w:val="center"/>
              <w:rPr>
                <w:rFonts w:ascii="宋体" w:eastAsia="宋体" w:hAnsi="宋体" w:hint="eastAsia"/>
                <w:szCs w:val="21"/>
                <w:highlight w:val="yellow"/>
              </w:rPr>
            </w:pPr>
            <w:r w:rsidRPr="006E13CC">
              <w:rPr>
                <w:rFonts w:ascii="宋体" w:eastAsia="宋体" w:hAnsi="宋体" w:hint="eastAsia"/>
                <w:szCs w:val="21"/>
              </w:rPr>
              <w:t>接受进口产品投标</w:t>
            </w:r>
          </w:p>
        </w:tc>
      </w:tr>
    </w:tbl>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t>合格的投标人：</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中华人民共和国境内具有独立承担民事责任能力的供应商，包括法人、其他组织或者自然人。</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符合《中华人民共和国政府采购法》第二十二条规定的条件。</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单位负责人为同一人或者存在直接控股、管理关系的不同供应商，不得参加同一合同项下的政府采购活动。</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为采购项目的某包提供整体设计、规范编制或者项目管理、监理、检测等服务的供应商，不得再参加该包的其他采购活动。</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通过“信用中国”网站（www.creditchina.gov.cn）、中国政府采购网（www.ccgp.gov.cn）查询信用记录（截止时点为投标截止时间），对列入失</w:t>
      </w:r>
      <w:r w:rsidRPr="006E13CC">
        <w:rPr>
          <w:rFonts w:ascii="宋体" w:eastAsia="宋体" w:hAnsi="宋体" w:hint="eastAsia"/>
          <w:szCs w:val="21"/>
        </w:rPr>
        <w:lastRenderedPageBreak/>
        <w:t>信被执行人、重大税收违法案件当事人、政府采购严重违法失信行为记录名单的供应商，没有资格参加本项目的采购活动。</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不接受联合体投标。</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法律法规规定的其他要求</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F13B98" w:rsidRPr="006E13CC" w:rsidRDefault="00F13B98" w:rsidP="00F13B98">
      <w:pPr>
        <w:numPr>
          <w:ilvl w:val="0"/>
          <w:numId w:val="1"/>
        </w:numPr>
        <w:spacing w:line="360" w:lineRule="auto"/>
        <w:ind w:left="0" w:firstLineChars="200" w:firstLine="420"/>
        <w:rPr>
          <w:rFonts w:ascii="宋体" w:eastAsia="宋体" w:hAnsi="宋体"/>
          <w:szCs w:val="21"/>
        </w:rPr>
      </w:pPr>
      <w:r w:rsidRPr="006E13CC">
        <w:rPr>
          <w:rFonts w:ascii="宋体" w:eastAsia="宋体" w:hAnsi="宋体" w:hint="eastAsia"/>
          <w:szCs w:val="21"/>
        </w:rPr>
        <w:t>招标文件售价：01</w:t>
      </w:r>
      <w:r w:rsidRPr="006E13CC">
        <w:rPr>
          <w:rFonts w:ascii="宋体" w:eastAsia="宋体" w:hAnsi="宋体"/>
          <w:szCs w:val="21"/>
        </w:rPr>
        <w:t>包</w:t>
      </w:r>
      <w:r w:rsidRPr="006E13CC">
        <w:rPr>
          <w:rFonts w:ascii="宋体" w:eastAsia="宋体" w:hAnsi="宋体" w:hint="eastAsia"/>
          <w:szCs w:val="21"/>
        </w:rPr>
        <w:t>：</w:t>
      </w:r>
      <w:r w:rsidRPr="006E13CC">
        <w:rPr>
          <w:rFonts w:ascii="宋体" w:eastAsia="宋体" w:hAnsi="宋体"/>
          <w:szCs w:val="21"/>
        </w:rPr>
        <w:t>3</w:t>
      </w:r>
      <w:r w:rsidRPr="006E13CC">
        <w:rPr>
          <w:rFonts w:ascii="宋体" w:eastAsia="宋体" w:hAnsi="宋体" w:hint="eastAsia"/>
          <w:szCs w:val="21"/>
        </w:rPr>
        <w:t>00元/包。售后不退，购买时请注明拟投标的包号。</w:t>
      </w:r>
    </w:p>
    <w:p w:rsidR="00F13B98" w:rsidRPr="006E13CC" w:rsidRDefault="00F13B98" w:rsidP="00F13B98">
      <w:pPr>
        <w:numPr>
          <w:ilvl w:val="0"/>
          <w:numId w:val="1"/>
        </w:numPr>
        <w:spacing w:line="360" w:lineRule="auto"/>
        <w:ind w:left="0" w:firstLineChars="200" w:firstLine="420"/>
        <w:rPr>
          <w:rFonts w:ascii="宋体" w:eastAsia="宋体" w:hAnsi="宋体"/>
          <w:szCs w:val="21"/>
        </w:rPr>
      </w:pPr>
      <w:r w:rsidRPr="006E13CC">
        <w:rPr>
          <w:rFonts w:ascii="宋体" w:eastAsia="宋体" w:hAnsi="宋体" w:hint="eastAsia"/>
          <w:szCs w:val="21"/>
        </w:rPr>
        <w:t>购买招标文件时需要提供的信息：（</w:t>
      </w:r>
      <w:r w:rsidRPr="006E13CC">
        <w:rPr>
          <w:rFonts w:ascii="宋体" w:eastAsia="宋体" w:hAnsi="宋体"/>
          <w:szCs w:val="21"/>
        </w:rPr>
        <w:t>1</w:t>
      </w:r>
      <w:r w:rsidRPr="006E13CC">
        <w:rPr>
          <w:rFonts w:ascii="宋体" w:eastAsia="宋体" w:hAnsi="宋体" w:hint="eastAsia"/>
          <w:szCs w:val="21"/>
        </w:rPr>
        <w:t>）开票信息：单位名称、纳税人识别号；（</w:t>
      </w:r>
      <w:r w:rsidRPr="006E13CC">
        <w:rPr>
          <w:rFonts w:ascii="宋体" w:eastAsia="宋体" w:hAnsi="宋体"/>
          <w:szCs w:val="21"/>
        </w:rPr>
        <w:t>2</w:t>
      </w:r>
      <w:r w:rsidRPr="006E13CC">
        <w:rPr>
          <w:rFonts w:ascii="宋体" w:eastAsia="宋体" w:hAnsi="宋体" w:hint="eastAsia"/>
          <w:szCs w:val="21"/>
        </w:rPr>
        <w:t>）联系信息：联系人、详细通讯地址、电话、传真、邮箱。（</w:t>
      </w:r>
      <w:r w:rsidRPr="006E13CC">
        <w:rPr>
          <w:rFonts w:ascii="宋体" w:eastAsia="宋体" w:hAnsi="宋体"/>
          <w:szCs w:val="21"/>
        </w:rPr>
        <w:t>3</w:t>
      </w:r>
      <w:r w:rsidRPr="006E13CC">
        <w:rPr>
          <w:rFonts w:ascii="宋体" w:eastAsia="宋体" w:hAnsi="宋体" w:hint="eastAsia"/>
          <w:szCs w:val="21"/>
        </w:rPr>
        <w:t>）需要提供的其他资料：无。以上信息无需盖章。</w:t>
      </w:r>
    </w:p>
    <w:p w:rsidR="00F13B98" w:rsidRPr="006E13CC" w:rsidRDefault="00F13B98" w:rsidP="00F13B98">
      <w:pPr>
        <w:numPr>
          <w:ilvl w:val="0"/>
          <w:numId w:val="1"/>
        </w:numPr>
        <w:spacing w:line="360" w:lineRule="auto"/>
        <w:ind w:left="0" w:firstLineChars="200" w:firstLine="420"/>
        <w:rPr>
          <w:rFonts w:ascii="宋体" w:eastAsia="宋体" w:hAnsi="宋体"/>
          <w:szCs w:val="21"/>
        </w:rPr>
      </w:pPr>
      <w:r w:rsidRPr="006E13CC">
        <w:rPr>
          <w:rFonts w:ascii="宋体" w:eastAsia="宋体" w:hAnsi="宋体" w:hint="eastAsia"/>
          <w:szCs w:val="21"/>
        </w:rPr>
        <w:t>购买招标文件时间：</w:t>
      </w:r>
      <w:r w:rsidRPr="006E13CC">
        <w:rPr>
          <w:rFonts w:ascii="宋体" w:eastAsia="宋体" w:hAnsi="宋体"/>
          <w:szCs w:val="21"/>
        </w:rPr>
        <w:t>2019年0</w:t>
      </w:r>
      <w:r w:rsidRPr="006E13CC">
        <w:rPr>
          <w:rFonts w:ascii="宋体" w:eastAsia="宋体" w:hAnsi="宋体" w:hint="eastAsia"/>
          <w:szCs w:val="21"/>
        </w:rPr>
        <w:t>7</w:t>
      </w:r>
      <w:r w:rsidRPr="006E13CC">
        <w:rPr>
          <w:rFonts w:ascii="宋体" w:eastAsia="宋体" w:hAnsi="宋体"/>
          <w:szCs w:val="21"/>
        </w:rPr>
        <w:t>月</w:t>
      </w:r>
      <w:r w:rsidRPr="006E13CC">
        <w:rPr>
          <w:rFonts w:ascii="宋体" w:eastAsia="宋体" w:hAnsi="宋体" w:hint="eastAsia"/>
          <w:szCs w:val="21"/>
        </w:rPr>
        <w:t>11</w:t>
      </w:r>
      <w:r w:rsidRPr="006E13CC">
        <w:rPr>
          <w:rFonts w:ascii="宋体" w:eastAsia="宋体" w:hAnsi="宋体"/>
          <w:szCs w:val="21"/>
        </w:rPr>
        <w:t>日—2019年0</w:t>
      </w:r>
      <w:r w:rsidRPr="006E13CC">
        <w:rPr>
          <w:rFonts w:ascii="宋体" w:eastAsia="宋体" w:hAnsi="宋体" w:hint="eastAsia"/>
          <w:szCs w:val="21"/>
        </w:rPr>
        <w:t>7</w:t>
      </w:r>
      <w:r w:rsidRPr="006E13CC">
        <w:rPr>
          <w:rFonts w:ascii="宋体" w:eastAsia="宋体" w:hAnsi="宋体"/>
          <w:szCs w:val="21"/>
        </w:rPr>
        <w:t>月</w:t>
      </w:r>
      <w:r w:rsidRPr="006E13CC">
        <w:rPr>
          <w:rFonts w:ascii="宋体" w:eastAsia="宋体" w:hAnsi="宋体" w:hint="eastAsia"/>
          <w:szCs w:val="21"/>
        </w:rPr>
        <w:t>18</w:t>
      </w:r>
      <w:r w:rsidRPr="006E13CC">
        <w:rPr>
          <w:rFonts w:ascii="宋体" w:eastAsia="宋体" w:hAnsi="宋体"/>
          <w:szCs w:val="21"/>
        </w:rPr>
        <w:t>日</w:t>
      </w:r>
      <w:r w:rsidRPr="006E13CC">
        <w:rPr>
          <w:rFonts w:ascii="宋体" w:eastAsia="宋体" w:hAnsi="宋体" w:hint="eastAsia"/>
          <w:szCs w:val="21"/>
        </w:rPr>
        <w:t>，每天</w:t>
      </w:r>
      <w:r w:rsidRPr="006E13CC">
        <w:rPr>
          <w:rFonts w:ascii="宋体" w:eastAsia="宋体" w:hAnsi="宋体"/>
          <w:szCs w:val="21"/>
        </w:rPr>
        <w:t>09:00—11:30时、13：00--16:30时(北京时间，下同</w:t>
      </w:r>
      <w:r w:rsidRPr="006E13CC">
        <w:rPr>
          <w:rFonts w:ascii="宋体" w:eastAsia="宋体" w:hAnsi="宋体" w:hint="eastAsia"/>
          <w:szCs w:val="21"/>
        </w:rPr>
        <w:t>，休息日</w:t>
      </w:r>
      <w:r w:rsidRPr="006E13CC">
        <w:rPr>
          <w:rFonts w:ascii="宋体" w:eastAsia="宋体" w:hAnsi="宋体"/>
          <w:szCs w:val="21"/>
        </w:rPr>
        <w:t>及法定节假日除外</w:t>
      </w:r>
      <w:r w:rsidRPr="006E13CC">
        <w:rPr>
          <w:rFonts w:ascii="宋体" w:eastAsia="宋体" w:hAnsi="宋体" w:hint="eastAsia"/>
          <w:szCs w:val="21"/>
        </w:rPr>
        <w:t>)</w:t>
      </w:r>
      <w:r w:rsidRPr="006E13CC">
        <w:rPr>
          <w:rFonts w:ascii="宋体" w:eastAsia="宋体" w:hAnsi="宋体"/>
          <w:szCs w:val="21"/>
        </w:rPr>
        <w:t>。期满后</w:t>
      </w:r>
      <w:r w:rsidRPr="006E13CC">
        <w:rPr>
          <w:rFonts w:ascii="宋体" w:eastAsia="宋体" w:hAnsi="宋体" w:hint="eastAsia"/>
          <w:szCs w:val="21"/>
        </w:rPr>
        <w:t>购买</w:t>
      </w:r>
      <w:r w:rsidRPr="006E13CC">
        <w:rPr>
          <w:rFonts w:ascii="宋体" w:eastAsia="宋体" w:hAnsi="宋体"/>
          <w:szCs w:val="21"/>
        </w:rPr>
        <w:t>招标文件</w:t>
      </w:r>
      <w:r w:rsidRPr="006E13CC">
        <w:rPr>
          <w:rFonts w:ascii="宋体" w:eastAsia="宋体" w:hAnsi="宋体" w:hint="eastAsia"/>
          <w:szCs w:val="21"/>
        </w:rPr>
        <w:t>的潜在投标人</w:t>
      </w:r>
      <w:r w:rsidRPr="006E13CC">
        <w:rPr>
          <w:rFonts w:ascii="宋体" w:eastAsia="宋体" w:hAnsi="宋体"/>
          <w:szCs w:val="21"/>
        </w:rPr>
        <w:t>不足3家的，</w:t>
      </w:r>
      <w:r w:rsidRPr="006E13CC">
        <w:rPr>
          <w:rFonts w:ascii="宋体" w:eastAsia="宋体" w:hAnsi="宋体" w:hint="eastAsia"/>
          <w:szCs w:val="21"/>
        </w:rPr>
        <w:t>采购单位</w:t>
      </w:r>
      <w:r w:rsidRPr="006E13CC">
        <w:rPr>
          <w:rFonts w:ascii="宋体" w:eastAsia="宋体" w:hAnsi="宋体"/>
          <w:szCs w:val="21"/>
        </w:rPr>
        <w:t>可以顺延</w:t>
      </w:r>
      <w:r w:rsidRPr="006E13CC">
        <w:rPr>
          <w:rFonts w:ascii="宋体" w:eastAsia="宋体" w:hAnsi="宋体" w:hint="eastAsia"/>
          <w:szCs w:val="21"/>
        </w:rPr>
        <w:t>招标文件出售时间</w:t>
      </w:r>
      <w:r w:rsidRPr="006E13CC">
        <w:rPr>
          <w:rFonts w:ascii="宋体" w:eastAsia="宋体" w:hAnsi="宋体"/>
          <w:szCs w:val="21"/>
        </w:rPr>
        <w:t>并</w:t>
      </w:r>
      <w:r w:rsidRPr="006E13CC">
        <w:rPr>
          <w:rFonts w:ascii="宋体" w:eastAsia="宋体" w:hAnsi="宋体" w:hint="eastAsia"/>
          <w:szCs w:val="21"/>
        </w:rPr>
        <w:t>另行</w:t>
      </w:r>
      <w:r w:rsidRPr="006E13CC">
        <w:rPr>
          <w:rFonts w:ascii="宋体" w:eastAsia="宋体" w:hAnsi="宋体"/>
          <w:szCs w:val="21"/>
        </w:rPr>
        <w:t>公告。</w:t>
      </w:r>
    </w:p>
    <w:p w:rsidR="00F13B98" w:rsidRPr="006E13CC" w:rsidRDefault="00F13B98" w:rsidP="00F13B98">
      <w:pPr>
        <w:numPr>
          <w:ilvl w:val="0"/>
          <w:numId w:val="1"/>
        </w:numPr>
        <w:spacing w:line="360" w:lineRule="auto"/>
        <w:ind w:left="0" w:firstLineChars="200" w:firstLine="420"/>
        <w:rPr>
          <w:rFonts w:ascii="宋体" w:eastAsia="宋体" w:hAnsi="宋体"/>
          <w:szCs w:val="21"/>
        </w:rPr>
      </w:pPr>
      <w:r w:rsidRPr="006E13CC">
        <w:rPr>
          <w:rFonts w:ascii="宋体" w:eastAsia="宋体" w:hAnsi="宋体"/>
          <w:szCs w:val="21"/>
        </w:rPr>
        <w:t>现场</w:t>
      </w:r>
      <w:r w:rsidRPr="006E13CC">
        <w:rPr>
          <w:rFonts w:ascii="宋体" w:eastAsia="宋体" w:hAnsi="宋体" w:hint="eastAsia"/>
          <w:szCs w:val="21"/>
        </w:rPr>
        <w:t>购买招标文件的地点：北京市海淀区学院路</w:t>
      </w:r>
      <w:r w:rsidRPr="006E13CC">
        <w:rPr>
          <w:rFonts w:ascii="宋体" w:eastAsia="宋体" w:hAnsi="宋体"/>
          <w:szCs w:val="21"/>
        </w:rPr>
        <w:t>30</w:t>
      </w:r>
      <w:r w:rsidRPr="006E13CC">
        <w:rPr>
          <w:rFonts w:ascii="宋体" w:eastAsia="宋体" w:hAnsi="宋体" w:hint="eastAsia"/>
          <w:szCs w:val="21"/>
        </w:rPr>
        <w:t>号科大天工大厦</w:t>
      </w:r>
      <w:r w:rsidRPr="006E13CC">
        <w:rPr>
          <w:rFonts w:ascii="宋体" w:eastAsia="宋体" w:hAnsi="宋体"/>
          <w:szCs w:val="21"/>
        </w:rPr>
        <w:t>A</w:t>
      </w:r>
      <w:r w:rsidRPr="006E13CC">
        <w:rPr>
          <w:rFonts w:ascii="宋体" w:eastAsia="宋体" w:hAnsi="宋体" w:hint="eastAsia"/>
          <w:szCs w:val="21"/>
        </w:rPr>
        <w:t>座</w:t>
      </w:r>
      <w:r w:rsidRPr="006E13CC">
        <w:rPr>
          <w:rFonts w:ascii="宋体" w:eastAsia="宋体" w:hAnsi="宋体"/>
          <w:szCs w:val="21"/>
        </w:rPr>
        <w:t>608</w:t>
      </w:r>
      <w:r w:rsidRPr="006E13CC">
        <w:rPr>
          <w:rFonts w:ascii="宋体" w:eastAsia="宋体" w:hAnsi="宋体" w:hint="eastAsia"/>
          <w:szCs w:val="21"/>
        </w:rPr>
        <w:t>室。若非现场购买招标文件，</w:t>
      </w:r>
      <w:hyperlink r:id="rId8" w:history="1">
        <w:r w:rsidRPr="006E13CC">
          <w:rPr>
            <w:rFonts w:ascii="宋体" w:eastAsia="宋体" w:hAnsi="宋体" w:hint="eastAsia"/>
            <w:szCs w:val="21"/>
          </w:rPr>
          <w:t>请填写完成下表后以WORD格式作为附件发电子邮件至</w:t>
        </w:r>
        <w:r w:rsidRPr="006E13CC">
          <w:rPr>
            <w:rFonts w:ascii="宋体" w:eastAsia="宋体" w:hAnsi="宋体"/>
            <w:szCs w:val="21"/>
          </w:rPr>
          <w:t>jowena@163.com</w:t>
        </w:r>
      </w:hyperlink>
      <w:r w:rsidRPr="006E13CC">
        <w:rPr>
          <w:rFonts w:ascii="宋体" w:eastAsia="宋体" w:hAnsi="宋体"/>
          <w:szCs w:val="21"/>
        </w:rPr>
        <w:t>、</w:t>
      </w:r>
      <w:r w:rsidRPr="006E13CC">
        <w:rPr>
          <w:rFonts w:ascii="宋体" w:eastAsia="宋体" w:hAnsi="宋体" w:hint="eastAsia"/>
          <w:szCs w:val="21"/>
        </w:rPr>
        <w:t>下载招标文件电子版即可。在此情况下，招标文件发售的截止时间以收到电子邮件的</w:t>
      </w:r>
      <w:r w:rsidRPr="006E13CC">
        <w:rPr>
          <w:rFonts w:ascii="宋体" w:eastAsia="宋体" w:hAnsi="宋体"/>
          <w:szCs w:val="21"/>
        </w:rPr>
        <w:t>时间为准。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116"/>
      </w:tblGrid>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BIECC-ZB7042</w:t>
            </w: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单位名称</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p>
        </w:tc>
      </w:tr>
      <w:tr w:rsidR="00F13B98" w:rsidRPr="006E13CC" w:rsidTr="00FC015D">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汇款</w:t>
            </w:r>
            <w:r w:rsidRPr="006E13CC">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vAlign w:val="center"/>
          </w:tcPr>
          <w:p w:rsidR="00F13B98" w:rsidRPr="006E13CC" w:rsidRDefault="00F13B98" w:rsidP="00FC015D">
            <w:pPr>
              <w:jc w:val="center"/>
              <w:rPr>
                <w:rFonts w:ascii="宋体" w:eastAsia="宋体" w:hAnsi="宋体"/>
                <w:szCs w:val="21"/>
              </w:rPr>
            </w:pPr>
            <w:r w:rsidRPr="006E13CC">
              <w:rPr>
                <w:rFonts w:ascii="宋体" w:eastAsia="宋体" w:hAnsi="宋体" w:hint="eastAsia"/>
                <w:szCs w:val="21"/>
              </w:rPr>
              <w:t>（汇款或转账的底单扫描件或截图）</w:t>
            </w:r>
          </w:p>
        </w:tc>
      </w:tr>
    </w:tbl>
    <w:p w:rsidR="00F13B98" w:rsidRPr="006E13CC" w:rsidRDefault="00F13B98" w:rsidP="00F13B98">
      <w:pPr>
        <w:numPr>
          <w:ilvl w:val="0"/>
          <w:numId w:val="1"/>
        </w:numPr>
        <w:spacing w:line="360" w:lineRule="auto"/>
        <w:ind w:left="0" w:firstLineChars="200" w:firstLine="420"/>
        <w:rPr>
          <w:rFonts w:ascii="宋体" w:eastAsia="宋体" w:hAnsi="宋体"/>
          <w:szCs w:val="21"/>
        </w:rPr>
      </w:pPr>
      <w:r w:rsidRPr="006E13CC">
        <w:rPr>
          <w:rFonts w:ascii="宋体" w:eastAsia="宋体" w:hAnsi="宋体"/>
          <w:szCs w:val="21"/>
        </w:rPr>
        <w:t>招标文件电子版：</w:t>
      </w:r>
      <w:r w:rsidRPr="006E13CC">
        <w:rPr>
          <w:rFonts w:ascii="宋体" w:eastAsia="宋体" w:hAnsi="宋体" w:hint="eastAsia"/>
          <w:szCs w:val="21"/>
        </w:rPr>
        <w:t>在</w:t>
      </w:r>
      <w:hyperlink r:id="rId9" w:history="1">
        <w:r w:rsidRPr="006E13CC">
          <w:rPr>
            <w:rFonts w:ascii="宋体" w:eastAsia="宋体" w:hAnsi="宋体"/>
            <w:szCs w:val="21"/>
          </w:rPr>
          <w:t>www.ccgp.gov.cn</w:t>
        </w:r>
      </w:hyperlink>
      <w:r w:rsidRPr="006E13CC">
        <w:rPr>
          <w:rFonts w:ascii="宋体" w:eastAsia="宋体" w:hAnsi="宋体" w:hint="eastAsia"/>
          <w:szCs w:val="21"/>
        </w:rPr>
        <w:t>搜寻对应项目名称后下载。</w:t>
      </w:r>
    </w:p>
    <w:p w:rsidR="00F13B98" w:rsidRPr="006E13CC" w:rsidRDefault="00F13B98" w:rsidP="00F13B98">
      <w:pPr>
        <w:numPr>
          <w:ilvl w:val="0"/>
          <w:numId w:val="1"/>
        </w:numPr>
        <w:spacing w:line="360" w:lineRule="auto"/>
        <w:ind w:left="0" w:firstLineChars="200" w:firstLine="420"/>
        <w:rPr>
          <w:rFonts w:ascii="宋体" w:eastAsia="宋体" w:hAnsi="宋体"/>
          <w:szCs w:val="21"/>
        </w:rPr>
      </w:pPr>
      <w:r w:rsidRPr="006E13CC">
        <w:rPr>
          <w:rFonts w:ascii="宋体" w:eastAsia="宋体" w:hAnsi="宋体"/>
          <w:szCs w:val="21"/>
        </w:rPr>
        <w:t>查看现场：</w:t>
      </w:r>
      <w:r w:rsidRPr="006E13CC">
        <w:rPr>
          <w:rFonts w:ascii="宋体" w:eastAsia="宋体" w:hAnsi="宋体" w:hint="eastAsia"/>
          <w:szCs w:val="21"/>
        </w:rPr>
        <w:t>■</w:t>
      </w:r>
      <w:r w:rsidRPr="006E13CC">
        <w:rPr>
          <w:rFonts w:ascii="宋体" w:eastAsia="宋体" w:hAnsi="宋体"/>
          <w:szCs w:val="21"/>
        </w:rPr>
        <w:t>否；</w:t>
      </w:r>
      <w:r w:rsidRPr="006E13CC">
        <w:rPr>
          <w:rFonts w:ascii="宋体" w:eastAsia="宋体" w:hAnsi="宋体" w:hint="eastAsia"/>
          <w:szCs w:val="21"/>
        </w:rPr>
        <w:t>□</w:t>
      </w:r>
      <w:r w:rsidRPr="006E13CC">
        <w:rPr>
          <w:rFonts w:ascii="宋体" w:eastAsia="宋体" w:hAnsi="宋体"/>
          <w:szCs w:val="21"/>
        </w:rPr>
        <w:t>是：详见招标文件第八章中的有关说明。</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lastRenderedPageBreak/>
        <w:t>投标截止时间和开标时间：</w:t>
      </w:r>
      <w:r w:rsidRPr="006E13CC">
        <w:rPr>
          <w:rFonts w:ascii="宋体" w:eastAsia="宋体" w:hAnsi="宋体"/>
          <w:szCs w:val="21"/>
        </w:rPr>
        <w:t>2019年0</w:t>
      </w:r>
      <w:r w:rsidRPr="006E13CC">
        <w:rPr>
          <w:rFonts w:ascii="宋体" w:eastAsia="宋体" w:hAnsi="宋体" w:hint="eastAsia"/>
          <w:szCs w:val="21"/>
        </w:rPr>
        <w:t>8</w:t>
      </w:r>
      <w:r w:rsidRPr="006E13CC">
        <w:rPr>
          <w:rFonts w:ascii="宋体" w:eastAsia="宋体" w:hAnsi="宋体"/>
          <w:szCs w:val="21"/>
        </w:rPr>
        <w:t>月</w:t>
      </w:r>
      <w:r w:rsidRPr="006E13CC">
        <w:rPr>
          <w:rFonts w:ascii="宋体" w:eastAsia="宋体" w:hAnsi="宋体" w:hint="eastAsia"/>
          <w:szCs w:val="21"/>
        </w:rPr>
        <w:t>01日13</w:t>
      </w:r>
      <w:r w:rsidRPr="006E13CC">
        <w:rPr>
          <w:rFonts w:ascii="宋体" w:eastAsia="宋体" w:hAnsi="宋体"/>
          <w:szCs w:val="21"/>
        </w:rPr>
        <w:t>:</w:t>
      </w:r>
      <w:r w:rsidRPr="006E13CC">
        <w:rPr>
          <w:rFonts w:ascii="宋体" w:eastAsia="宋体" w:hAnsi="宋体" w:hint="eastAsia"/>
          <w:szCs w:val="21"/>
        </w:rPr>
        <w:t>3</w:t>
      </w:r>
      <w:r w:rsidRPr="006E13CC">
        <w:rPr>
          <w:rFonts w:ascii="宋体" w:eastAsia="宋体" w:hAnsi="宋体"/>
          <w:szCs w:val="21"/>
        </w:rPr>
        <w:t>0</w:t>
      </w:r>
      <w:r w:rsidRPr="006E13CC">
        <w:rPr>
          <w:rFonts w:ascii="宋体" w:eastAsia="宋体" w:hAnsi="宋体" w:hint="eastAsia"/>
          <w:szCs w:val="21"/>
        </w:rPr>
        <w:t>时</w:t>
      </w:r>
      <w:r w:rsidRPr="006E13CC">
        <w:rPr>
          <w:rFonts w:ascii="宋体" w:eastAsia="宋体" w:hAnsi="宋体"/>
          <w:szCs w:val="21"/>
        </w:rPr>
        <w:t>。</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hint="eastAsia"/>
          <w:szCs w:val="21"/>
        </w:rPr>
        <w:t>投标和开标地点：北京市海淀区学院路30号科大天工大厦A座5层510</w:t>
      </w:r>
      <w:r w:rsidRPr="006E13CC">
        <w:rPr>
          <w:rFonts w:ascii="宋体" w:eastAsia="宋体" w:hAnsi="宋体"/>
          <w:szCs w:val="21"/>
        </w:rPr>
        <w:t>会议室</w:t>
      </w:r>
      <w:r w:rsidRPr="006E13CC">
        <w:rPr>
          <w:rFonts w:ascii="宋体" w:eastAsia="宋体" w:hAnsi="宋体" w:hint="eastAsia"/>
          <w:szCs w:val="21"/>
        </w:rPr>
        <w:t>。</w:t>
      </w:r>
    </w:p>
    <w:p w:rsidR="00F13B98" w:rsidRPr="006E13CC" w:rsidRDefault="00F13B98" w:rsidP="00F13B98">
      <w:pPr>
        <w:numPr>
          <w:ilvl w:val="0"/>
          <w:numId w:val="1"/>
        </w:numPr>
        <w:tabs>
          <w:tab w:val="clear" w:pos="420"/>
          <w:tab w:val="left" w:pos="840"/>
        </w:tabs>
        <w:spacing w:line="360" w:lineRule="auto"/>
        <w:ind w:left="0" w:firstLine="420"/>
        <w:rPr>
          <w:rFonts w:ascii="宋体" w:eastAsia="宋体" w:hAnsi="宋体"/>
          <w:szCs w:val="21"/>
        </w:rPr>
      </w:pPr>
      <w:r w:rsidRPr="006E13CC">
        <w:rPr>
          <w:rFonts w:ascii="宋体" w:eastAsia="宋体" w:hAnsi="宋体"/>
          <w:szCs w:val="21"/>
        </w:rPr>
        <w:t>其他说明：</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szCs w:val="21"/>
        </w:rPr>
        <w:t>政府采购政策：</w:t>
      </w:r>
      <w:r w:rsidRPr="006E13CC">
        <w:rPr>
          <w:rFonts w:ascii="宋体" w:eastAsia="宋体" w:hAnsi="宋体" w:hint="eastAsia"/>
          <w:szCs w:val="21"/>
        </w:rPr>
        <w:t>包括</w:t>
      </w:r>
      <w:r w:rsidRPr="006E13CC">
        <w:rPr>
          <w:rFonts w:ascii="宋体" w:eastAsia="宋体" w:hAnsi="宋体"/>
          <w:szCs w:val="21"/>
        </w:rPr>
        <w:t>小微企业、环保节能、监狱企业及</w:t>
      </w:r>
      <w:r w:rsidRPr="006E13CC">
        <w:rPr>
          <w:rFonts w:ascii="宋体" w:eastAsia="宋体" w:hAnsi="宋体" w:cs="Arial"/>
          <w:kern w:val="0"/>
          <w:szCs w:val="21"/>
        </w:rPr>
        <w:t>残疾人就业等政策</w:t>
      </w:r>
      <w:r w:rsidRPr="006E13CC">
        <w:rPr>
          <w:rFonts w:ascii="宋体" w:eastAsia="宋体" w:hAnsi="宋体" w:hint="eastAsia"/>
          <w:szCs w:val="21"/>
        </w:rPr>
        <w:t>。</w:t>
      </w:r>
      <w:r w:rsidRPr="006E13CC">
        <w:rPr>
          <w:rFonts w:ascii="宋体" w:eastAsia="宋体" w:hAnsi="宋体"/>
          <w:szCs w:val="21"/>
        </w:rPr>
        <w:t>详见招标文件第</w:t>
      </w:r>
      <w:r w:rsidRPr="006E13CC">
        <w:rPr>
          <w:rFonts w:ascii="宋体" w:eastAsia="宋体" w:hAnsi="宋体" w:hint="eastAsia"/>
          <w:szCs w:val="21"/>
        </w:rPr>
        <w:t>五章。</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szCs w:val="21"/>
        </w:rPr>
        <w:t>评分办法：综合评分法，详见招标文件第七章。</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投标文件请于开标当日投标截止时间之前递交至开标地点，</w:t>
      </w:r>
      <w:r w:rsidRPr="006E13CC">
        <w:rPr>
          <w:rFonts w:ascii="宋体" w:eastAsia="宋体" w:hAnsi="宋体"/>
          <w:szCs w:val="21"/>
        </w:rPr>
        <w:t>逾期送达或者未按照招标文件要求密封的投标文件</w:t>
      </w:r>
      <w:r w:rsidRPr="006E13CC">
        <w:rPr>
          <w:rFonts w:ascii="宋体" w:eastAsia="宋体" w:hAnsi="宋体" w:hint="eastAsia"/>
          <w:szCs w:val="21"/>
        </w:rPr>
        <w:t>不予接收</w:t>
      </w:r>
      <w:r w:rsidRPr="006E13CC">
        <w:rPr>
          <w:rFonts w:ascii="宋体" w:eastAsia="宋体" w:hAnsi="宋体"/>
          <w:szCs w:val="21"/>
        </w:rPr>
        <w:t>。</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hint="eastAsia"/>
          <w:szCs w:val="21"/>
        </w:rPr>
        <w:t>届时请投标人派代表参加开标仪式。</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szCs w:val="21"/>
        </w:rPr>
        <w:t>本公告期限：自发布之日起5个工作日。</w:t>
      </w:r>
    </w:p>
    <w:p w:rsidR="00F13B98" w:rsidRPr="006E13CC" w:rsidRDefault="00F13B98" w:rsidP="00F13B98">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6E13CC">
        <w:rPr>
          <w:rFonts w:ascii="宋体" w:eastAsia="宋体" w:hAnsi="宋体"/>
          <w:szCs w:val="21"/>
        </w:rPr>
        <w:t>本公告仅在www.ccgp.gov.cn</w:t>
      </w:r>
      <w:r w:rsidRPr="006E13CC">
        <w:rPr>
          <w:rFonts w:ascii="宋体" w:eastAsia="宋体" w:hAnsi="宋体" w:hint="eastAsia"/>
          <w:szCs w:val="21"/>
        </w:rPr>
        <w:t>发布。</w:t>
      </w:r>
      <w:r w:rsidRPr="006E13CC">
        <w:rPr>
          <w:rFonts w:ascii="宋体" w:eastAsia="宋体" w:hAnsi="宋体"/>
          <w:szCs w:val="21"/>
        </w:rPr>
        <w:t>对其他网站转发本公告可能引起的信息误导、造成投标人的经济或其他损失的，采购人及采购代理不负任何责任。</w:t>
      </w:r>
    </w:p>
    <w:p w:rsidR="00F13B98" w:rsidRPr="006E13CC" w:rsidRDefault="00F13B98" w:rsidP="00F13B98">
      <w:pPr>
        <w:snapToGrid w:val="0"/>
        <w:spacing w:line="360" w:lineRule="auto"/>
        <w:rPr>
          <w:rFonts w:ascii="宋体" w:eastAsia="宋体" w:hAnsi="宋体"/>
          <w:b/>
          <w:szCs w:val="21"/>
        </w:rPr>
      </w:pPr>
    </w:p>
    <w:p w:rsidR="00F13B98" w:rsidRPr="006E13CC" w:rsidRDefault="00F13B98" w:rsidP="00F13B98">
      <w:pPr>
        <w:snapToGrid w:val="0"/>
        <w:spacing w:line="360" w:lineRule="auto"/>
        <w:rPr>
          <w:rFonts w:ascii="宋体" w:eastAsia="宋体" w:hAnsi="宋体"/>
          <w:b/>
          <w:szCs w:val="21"/>
        </w:rPr>
      </w:pPr>
      <w:r w:rsidRPr="006E13CC">
        <w:rPr>
          <w:rFonts w:ascii="宋体" w:eastAsia="宋体" w:hAnsi="宋体" w:hint="eastAsia"/>
          <w:b/>
          <w:szCs w:val="21"/>
        </w:rPr>
        <w:t>采 购 人：中国科学院大学</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 xml:space="preserve">地 </w:t>
      </w:r>
      <w:r w:rsidRPr="006E13CC">
        <w:rPr>
          <w:rFonts w:ascii="宋体" w:eastAsia="宋体" w:hAnsi="宋体"/>
          <w:szCs w:val="21"/>
        </w:rPr>
        <w:t xml:space="preserve"> </w:t>
      </w:r>
      <w:r w:rsidRPr="006E13CC">
        <w:rPr>
          <w:rFonts w:ascii="宋体" w:eastAsia="宋体" w:hAnsi="宋体" w:hint="eastAsia"/>
          <w:szCs w:val="21"/>
        </w:rPr>
        <w:t>址：北京市石景山区玉泉路19号（甲）（邮编：100</w:t>
      </w:r>
      <w:r w:rsidRPr="006E13CC">
        <w:rPr>
          <w:rFonts w:ascii="宋体" w:eastAsia="宋体" w:hAnsi="宋体"/>
          <w:szCs w:val="21"/>
        </w:rPr>
        <w:t xml:space="preserve"> </w:t>
      </w:r>
      <w:r w:rsidRPr="006E13CC">
        <w:rPr>
          <w:rFonts w:ascii="宋体" w:eastAsia="宋体" w:hAnsi="宋体" w:hint="eastAsia"/>
          <w:szCs w:val="21"/>
        </w:rPr>
        <w:t>049）</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联系人：</w:t>
      </w:r>
      <w:r w:rsidRPr="006E13CC">
        <w:rPr>
          <w:rFonts w:ascii="宋体" w:eastAsia="宋体" w:hAnsi="宋体"/>
          <w:szCs w:val="21"/>
        </w:rPr>
        <w:t>崔</w:t>
      </w:r>
      <w:r w:rsidRPr="006E13CC">
        <w:rPr>
          <w:rFonts w:ascii="宋体" w:eastAsia="宋体" w:hAnsi="宋体" w:hint="eastAsia"/>
          <w:szCs w:val="21"/>
        </w:rPr>
        <w:t>老师</w:t>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szCs w:val="21"/>
        </w:rPr>
        <w:tab/>
      </w:r>
      <w:r w:rsidRPr="006E13CC">
        <w:rPr>
          <w:rFonts w:ascii="宋体" w:eastAsia="宋体" w:hAnsi="宋体"/>
          <w:szCs w:val="21"/>
        </w:rPr>
        <w:tab/>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t>电话：</w:t>
      </w:r>
      <w:r w:rsidRPr="006E13CC">
        <w:rPr>
          <w:rFonts w:ascii="宋体" w:eastAsia="宋体" w:hAnsi="宋体"/>
          <w:szCs w:val="21"/>
        </w:rPr>
        <w:t>010-8825 6103</w:t>
      </w:r>
    </w:p>
    <w:p w:rsidR="00F13B98" w:rsidRPr="006E13CC" w:rsidRDefault="00F13B98" w:rsidP="00F13B98">
      <w:pPr>
        <w:spacing w:line="360" w:lineRule="auto"/>
        <w:rPr>
          <w:rFonts w:ascii="宋体" w:eastAsia="宋体" w:hAnsi="宋体"/>
          <w:b/>
          <w:szCs w:val="21"/>
        </w:rPr>
      </w:pPr>
      <w:r w:rsidRPr="006E13CC">
        <w:rPr>
          <w:rFonts w:ascii="宋体" w:eastAsia="宋体" w:hAnsi="宋体" w:hint="eastAsia"/>
          <w:b/>
          <w:szCs w:val="21"/>
        </w:rPr>
        <w:t>采购代理：北京国际工程咨询有限公司</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地    址：北京市海淀区学院路30号科大天工大厦A座611室（邮编：100 083）</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负责部门</w:t>
      </w:r>
      <w:r w:rsidRPr="006E13CC">
        <w:rPr>
          <w:rFonts w:ascii="宋体" w:eastAsia="宋体" w:hAnsi="宋体"/>
          <w:szCs w:val="21"/>
        </w:rPr>
        <w:t>：招标</w:t>
      </w:r>
      <w:r w:rsidRPr="006E13CC">
        <w:rPr>
          <w:rFonts w:ascii="宋体" w:eastAsia="宋体" w:hAnsi="宋体" w:hint="eastAsia"/>
          <w:szCs w:val="21"/>
        </w:rPr>
        <w:t>事业部</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项目联系：王  爽</w:t>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t>电    话：010-8237 3532</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传    真：010-8237 0881</w:t>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r>
      <w:r w:rsidRPr="006E13CC">
        <w:rPr>
          <w:rFonts w:ascii="宋体" w:eastAsia="宋体" w:hAnsi="宋体" w:hint="eastAsia"/>
          <w:szCs w:val="21"/>
        </w:rPr>
        <w:tab/>
        <w:t>电子邮件：</w:t>
      </w:r>
      <w:hyperlink r:id="rId10" w:history="1">
        <w:r w:rsidRPr="006E13CC">
          <w:rPr>
            <w:rFonts w:ascii="宋体" w:eastAsia="宋体" w:hAnsi="宋体"/>
          </w:rPr>
          <w:t>jowena</w:t>
        </w:r>
        <w:r w:rsidRPr="006E13CC">
          <w:rPr>
            <w:rFonts w:ascii="宋体" w:eastAsia="宋体" w:hAnsi="宋体" w:hint="eastAsia"/>
          </w:rPr>
          <w:t>@163.com</w:t>
        </w:r>
      </w:hyperlink>
    </w:p>
    <w:p w:rsidR="00F13B98" w:rsidRPr="006E13CC" w:rsidRDefault="00F13B98" w:rsidP="00F13B98">
      <w:pPr>
        <w:spacing w:line="360" w:lineRule="auto"/>
        <w:rPr>
          <w:rFonts w:ascii="宋体" w:eastAsia="宋体" w:hAnsi="宋体"/>
          <w:b/>
          <w:szCs w:val="21"/>
        </w:rPr>
      </w:pPr>
      <w:r w:rsidRPr="006E13CC">
        <w:rPr>
          <w:rFonts w:ascii="宋体" w:eastAsia="宋体" w:hAnsi="宋体"/>
          <w:b/>
          <w:szCs w:val="21"/>
        </w:rPr>
        <w:t>电汇购买招标文件/投标保证金及中标服务费收取的信息：</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szCs w:val="21"/>
        </w:rPr>
        <w:t>公司名称：</w:t>
      </w:r>
      <w:r w:rsidRPr="006E13CC">
        <w:rPr>
          <w:rFonts w:ascii="宋体" w:eastAsia="宋体" w:hAnsi="宋体" w:hint="eastAsia"/>
          <w:szCs w:val="21"/>
        </w:rPr>
        <w:t>北京国际工程咨询有限公司</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开 户 行：华夏银行北京学院路支行</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hint="eastAsia"/>
          <w:szCs w:val="21"/>
        </w:rPr>
        <w:t>账    号：102 420 000 00 002 546</w:t>
      </w:r>
    </w:p>
    <w:p w:rsidR="00F13B98" w:rsidRPr="006E13CC" w:rsidRDefault="00F13B98" w:rsidP="00F13B98">
      <w:pPr>
        <w:spacing w:line="360" w:lineRule="auto"/>
        <w:rPr>
          <w:rFonts w:ascii="宋体" w:eastAsia="宋体" w:hAnsi="宋体"/>
          <w:b/>
          <w:szCs w:val="21"/>
        </w:rPr>
      </w:pPr>
      <w:r w:rsidRPr="006E13CC">
        <w:rPr>
          <w:rFonts w:ascii="宋体" w:eastAsia="宋体" w:hAnsi="宋体"/>
          <w:b/>
          <w:szCs w:val="21"/>
        </w:rPr>
        <w:t>有关招标文件购买、中标通知书领取及服务费发票、投标保证金交纳及退还事宜的联系电话：</w:t>
      </w:r>
    </w:p>
    <w:p w:rsidR="00F13B98" w:rsidRPr="006E13CC" w:rsidRDefault="00F13B98" w:rsidP="00F13B98">
      <w:pPr>
        <w:spacing w:line="360" w:lineRule="auto"/>
        <w:ind w:firstLineChars="200" w:firstLine="420"/>
        <w:rPr>
          <w:rFonts w:ascii="宋体" w:eastAsia="宋体" w:hAnsi="宋体"/>
          <w:szCs w:val="21"/>
        </w:rPr>
      </w:pPr>
      <w:r w:rsidRPr="006E13CC">
        <w:rPr>
          <w:rFonts w:ascii="宋体" w:eastAsia="宋体" w:hAnsi="宋体"/>
          <w:szCs w:val="21"/>
        </w:rPr>
        <w:t>财</w:t>
      </w:r>
      <w:r w:rsidRPr="006E13CC">
        <w:rPr>
          <w:rFonts w:ascii="宋体" w:eastAsia="宋体" w:hAnsi="宋体" w:hint="eastAsia"/>
          <w:szCs w:val="21"/>
        </w:rPr>
        <w:t xml:space="preserve"> </w:t>
      </w:r>
      <w:r w:rsidRPr="006E13CC">
        <w:rPr>
          <w:rFonts w:ascii="宋体" w:eastAsia="宋体" w:hAnsi="宋体"/>
          <w:szCs w:val="21"/>
        </w:rPr>
        <w:t>务</w:t>
      </w:r>
      <w:r w:rsidRPr="006E13CC">
        <w:rPr>
          <w:rFonts w:ascii="宋体" w:eastAsia="宋体" w:hAnsi="宋体" w:hint="eastAsia"/>
          <w:szCs w:val="21"/>
        </w:rPr>
        <w:t xml:space="preserve"> </w:t>
      </w:r>
      <w:r w:rsidRPr="006E13CC">
        <w:rPr>
          <w:rFonts w:ascii="宋体" w:eastAsia="宋体" w:hAnsi="宋体"/>
          <w:szCs w:val="21"/>
        </w:rPr>
        <w:t>部：010-8237 0821</w:t>
      </w:r>
    </w:p>
    <w:p w:rsidR="00F13B98" w:rsidRPr="006E13CC" w:rsidRDefault="00F13B98" w:rsidP="00F13B98">
      <w:pPr>
        <w:spacing w:line="360" w:lineRule="auto"/>
        <w:ind w:firstLineChars="2600" w:firstLine="5481"/>
        <w:rPr>
          <w:rFonts w:ascii="宋体" w:eastAsia="宋体" w:hAnsi="宋体"/>
          <w:b/>
          <w:szCs w:val="21"/>
        </w:rPr>
      </w:pPr>
      <w:r w:rsidRPr="006E13CC">
        <w:rPr>
          <w:rFonts w:ascii="宋体" w:eastAsia="宋体" w:hAnsi="宋体" w:hint="eastAsia"/>
          <w:b/>
          <w:szCs w:val="21"/>
        </w:rPr>
        <w:t>北京国际工程咨询有限公司</w:t>
      </w:r>
    </w:p>
    <w:p w:rsidR="00AA2831" w:rsidRPr="00A219EC" w:rsidRDefault="00F13B98" w:rsidP="00F13B98">
      <w:pPr>
        <w:spacing w:line="360" w:lineRule="auto"/>
        <w:ind w:firstLineChars="2787" w:firstLine="5876"/>
      </w:pPr>
      <w:r w:rsidRPr="006E13CC">
        <w:rPr>
          <w:rFonts w:ascii="宋体" w:eastAsia="宋体" w:hAnsi="宋体" w:hint="eastAsia"/>
          <w:b/>
          <w:szCs w:val="21"/>
        </w:rPr>
        <w:t>2019年07月11日</w:t>
      </w:r>
      <w:bookmarkStart w:id="0" w:name="_GoBack"/>
      <w:bookmarkEnd w:id="0"/>
    </w:p>
    <w:sectPr w:rsidR="00AA2831" w:rsidRPr="00A219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2B" w:rsidRDefault="0006002B" w:rsidP="00052EF8">
      <w:r>
        <w:separator/>
      </w:r>
    </w:p>
  </w:endnote>
  <w:endnote w:type="continuationSeparator" w:id="0">
    <w:p w:rsidR="0006002B" w:rsidRDefault="0006002B" w:rsidP="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2B" w:rsidRDefault="0006002B" w:rsidP="00052EF8">
      <w:r>
        <w:separator/>
      </w:r>
    </w:p>
  </w:footnote>
  <w:footnote w:type="continuationSeparator" w:id="0">
    <w:p w:rsidR="0006002B" w:rsidRDefault="0006002B" w:rsidP="0005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4F39A0"/>
    <w:multiLevelType w:val="multilevel"/>
    <w:tmpl w:val="504F39A0"/>
    <w:lvl w:ilvl="0">
      <w:start w:val="1"/>
      <w:numFmt w:val="bullet"/>
      <w:lvlText w:val=""/>
      <w:lvlJc w:val="left"/>
      <w:pPr>
        <w:tabs>
          <w:tab w:val="num" w:pos="420"/>
        </w:tabs>
        <w:ind w:left="420" w:hanging="420"/>
      </w:pPr>
      <w:rPr>
        <w:rFonts w:ascii="Wingdings 2" w:hAnsi="Wingdings 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A"/>
    <w:rsid w:val="00052EF8"/>
    <w:rsid w:val="0006002B"/>
    <w:rsid w:val="0012782E"/>
    <w:rsid w:val="001A53D2"/>
    <w:rsid w:val="00391818"/>
    <w:rsid w:val="004A55FD"/>
    <w:rsid w:val="004C13EC"/>
    <w:rsid w:val="006867BA"/>
    <w:rsid w:val="00870C8F"/>
    <w:rsid w:val="009A66B8"/>
    <w:rsid w:val="00A219EC"/>
    <w:rsid w:val="00AA2831"/>
    <w:rsid w:val="00B52CEB"/>
    <w:rsid w:val="00CE7B82"/>
    <w:rsid w:val="00E76334"/>
    <w:rsid w:val="00F13B98"/>
    <w:rsid w:val="00FA5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2635;&#20889;&#23436;&#25104;&#19979;&#34920;&#21518;&#21457;&#30005;&#23376;&#37038;&#20214;&#33267;zhu-zhong-ping@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9</cp:revision>
  <dcterms:created xsi:type="dcterms:W3CDTF">2019-04-28T08:13:00Z</dcterms:created>
  <dcterms:modified xsi:type="dcterms:W3CDTF">2019-07-11T04:28:00Z</dcterms:modified>
</cp:coreProperties>
</file>