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16" w:rsidRPr="00374048" w:rsidRDefault="002A2616" w:rsidP="00374048">
      <w:pPr>
        <w:widowControl/>
        <w:jc w:val="center"/>
        <w:rPr>
          <w:rFonts w:asciiTheme="minorEastAsia" w:hAnsiTheme="minorEastAsia" w:cs="宋体"/>
          <w:b/>
          <w:bCs/>
          <w:kern w:val="0"/>
          <w:sz w:val="24"/>
          <w:szCs w:val="24"/>
        </w:rPr>
      </w:pPr>
      <w:r w:rsidRPr="002A2616">
        <w:rPr>
          <w:rFonts w:asciiTheme="minorEastAsia" w:hAnsiTheme="minorEastAsia" w:cs="宋体" w:hint="eastAsia"/>
          <w:b/>
          <w:bCs/>
          <w:kern w:val="0"/>
          <w:sz w:val="24"/>
          <w:szCs w:val="24"/>
        </w:rPr>
        <w:t>中国科学院大学材料学院改善办学条件专项仪器设备采购中标公告</w:t>
      </w:r>
    </w:p>
    <w:p w:rsidR="00374048" w:rsidRDefault="00374048"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项目名称：中国科学院大学材料学院改善办学条件专项仪器设备采购</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采购编号：BIECC-ZB5343</w:t>
      </w:r>
    </w:p>
    <w:p w:rsidR="002A2616" w:rsidRPr="002A2616" w:rsidRDefault="002A2616"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采购人名称：中国科学院大学</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采购人地址：北京市石景山区玉泉路19号（甲）（邮编：100 049）</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采购人联系电话：苏老师，电话：010-8825 6170</w:t>
      </w:r>
    </w:p>
    <w:p w:rsidR="002A2616" w:rsidRPr="002A2616" w:rsidRDefault="002A2616"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采购代理机构名称：北京国际工程咨询有限公司</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采购代理机构地址：北京市海淀区学院路30号科大天工大厦A座611室</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采购代理机构联系电话：010-8237 6721</w:t>
      </w:r>
    </w:p>
    <w:p w:rsidR="002A2616" w:rsidRPr="002A2616" w:rsidRDefault="002A2616"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招标公告开始发布日期：2018年07月10日</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定标日期：2018年08月01日</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采购数量、用途和简要内容：01包：超薄切片机等实验室设备；包括超薄切片机、质谱仪、红外ATP附件、电化学工作站各1套及电池性能测试仪2套，用于科研及教学使用。</w:t>
      </w:r>
      <w:r w:rsidR="009E5803" w:rsidRPr="002A2616">
        <w:rPr>
          <w:rFonts w:asciiTheme="minorEastAsia" w:hAnsiTheme="minorEastAsia" w:cs="宋体" w:hint="eastAsia"/>
          <w:kern w:val="0"/>
          <w:szCs w:val="21"/>
        </w:rPr>
        <w:t>02包：材料合成与测试仪器；包括分析天平3台、马弗炉2台、管式炉2台、离心机2台、超纯水机2台、搅拌器10台、真空干燥箱3台，用于科研及教学使用。</w:t>
      </w:r>
      <w:r w:rsidRPr="002A2616">
        <w:rPr>
          <w:rFonts w:asciiTheme="minorEastAsia" w:hAnsiTheme="minorEastAsia" w:cs="宋体" w:hint="eastAsia"/>
          <w:kern w:val="0"/>
          <w:szCs w:val="21"/>
        </w:rPr>
        <w:t>主要中标标的的名称、规格型号、数量、单价、服务要求：详见下表。</w:t>
      </w:r>
    </w:p>
    <w:p w:rsidR="002A2616" w:rsidRPr="002A2616" w:rsidRDefault="002A2616"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01包：超薄切片机等实验室设备</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中 标 人：北京壮仕科技有限公司</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中 标 价：美元12.4万+欧元4.3万+人民币5万</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地    址：北京市海淀区清河小营桥北乾通天商务楼234</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招标代理服务费收取标准：固定金额。招标代理服务费：1.7000万元。</w:t>
      </w: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主要中标标的的名称、规格型号、数量、单价、服务要求：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1683"/>
        <w:gridCol w:w="727"/>
        <w:gridCol w:w="992"/>
      </w:tblGrid>
      <w:tr w:rsidR="00AC30BB" w:rsidRPr="002A2616" w:rsidTr="00AC30BB">
        <w:trPr>
          <w:trHeight w:val="470"/>
        </w:trPr>
        <w:tc>
          <w:tcPr>
            <w:tcW w:w="2122"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货物名称</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规格型号</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单价</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数量</w:t>
            </w:r>
          </w:p>
        </w:tc>
        <w:tc>
          <w:tcPr>
            <w:tcW w:w="992"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服务</w:t>
            </w:r>
          </w:p>
        </w:tc>
      </w:tr>
      <w:tr w:rsidR="00AC30BB" w:rsidRPr="002A2616" w:rsidTr="00AC30BB">
        <w:trPr>
          <w:trHeight w:val="470"/>
        </w:trPr>
        <w:tc>
          <w:tcPr>
            <w:tcW w:w="2122" w:type="dxa"/>
            <w:shd w:val="clear" w:color="auto" w:fill="auto"/>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超薄切片机</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LEICA UC7-KMR3</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8.3万美元</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 </w:t>
            </w:r>
          </w:p>
        </w:tc>
        <w:tc>
          <w:tcPr>
            <w:tcW w:w="992" w:type="dxa"/>
            <w:vMerge w:val="restart"/>
            <w:shd w:val="clear" w:color="auto" w:fill="auto"/>
            <w:noWrap/>
            <w:vAlign w:val="center"/>
            <w:hideMark/>
          </w:tcPr>
          <w:p w:rsidR="00AC30BB" w:rsidRPr="002A2616" w:rsidRDefault="00AC30BB" w:rsidP="00AC30BB">
            <w:pPr>
              <w:jc w:val="center"/>
              <w:rPr>
                <w:rFonts w:asciiTheme="minorEastAsia" w:hAnsiTheme="minorEastAsia" w:cs="宋体"/>
                <w:kern w:val="0"/>
                <w:szCs w:val="21"/>
              </w:rPr>
            </w:pPr>
            <w:r w:rsidRPr="002A2616">
              <w:rPr>
                <w:rFonts w:asciiTheme="minorEastAsia" w:hAnsiTheme="minorEastAsia" w:cs="宋体" w:hint="eastAsia"/>
                <w:kern w:val="0"/>
                <w:szCs w:val="21"/>
              </w:rPr>
              <w:t>质保1年</w:t>
            </w:r>
          </w:p>
        </w:tc>
      </w:tr>
      <w:tr w:rsidR="00AC30BB" w:rsidRPr="002A2616" w:rsidTr="00AC30BB">
        <w:trPr>
          <w:trHeight w:val="470"/>
        </w:trPr>
        <w:tc>
          <w:tcPr>
            <w:tcW w:w="2122" w:type="dxa"/>
            <w:shd w:val="clear" w:color="auto" w:fill="auto"/>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质谱仪</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PFEIFFER OMNISTARFSD3 20 02</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4.3万欧元</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 </w:t>
            </w:r>
          </w:p>
        </w:tc>
        <w:tc>
          <w:tcPr>
            <w:tcW w:w="992" w:type="dxa"/>
            <w:vMerge/>
            <w:shd w:val="clear" w:color="auto" w:fill="auto"/>
            <w:noWrap/>
            <w:vAlign w:val="center"/>
            <w:hideMark/>
          </w:tcPr>
          <w:p w:rsidR="00AC30BB" w:rsidRPr="002A2616" w:rsidRDefault="00AC30BB" w:rsidP="00AC30BB">
            <w:pPr>
              <w:jc w:val="center"/>
              <w:rPr>
                <w:rFonts w:asciiTheme="minorEastAsia" w:hAnsiTheme="minorEastAsia" w:cs="宋体"/>
                <w:kern w:val="0"/>
                <w:szCs w:val="21"/>
              </w:rPr>
            </w:pPr>
          </w:p>
        </w:tc>
      </w:tr>
      <w:tr w:rsidR="00AC30BB" w:rsidRPr="002A2616" w:rsidTr="00AC30BB">
        <w:trPr>
          <w:trHeight w:val="470"/>
        </w:trPr>
        <w:tc>
          <w:tcPr>
            <w:tcW w:w="2122" w:type="dxa"/>
            <w:shd w:val="clear" w:color="auto" w:fill="auto"/>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红外ATP附件</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PIKE MIRACLE PALTFORM</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0.7万美元</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 </w:t>
            </w:r>
          </w:p>
        </w:tc>
        <w:tc>
          <w:tcPr>
            <w:tcW w:w="992" w:type="dxa"/>
            <w:vMerge/>
            <w:shd w:val="clear" w:color="auto" w:fill="auto"/>
            <w:noWrap/>
            <w:vAlign w:val="center"/>
            <w:hideMark/>
          </w:tcPr>
          <w:p w:rsidR="00AC30BB" w:rsidRPr="002A2616" w:rsidRDefault="00AC30BB" w:rsidP="00AC30BB">
            <w:pPr>
              <w:jc w:val="center"/>
              <w:rPr>
                <w:rFonts w:asciiTheme="minorEastAsia" w:hAnsiTheme="minorEastAsia" w:cs="宋体"/>
                <w:kern w:val="0"/>
                <w:szCs w:val="21"/>
              </w:rPr>
            </w:pPr>
          </w:p>
        </w:tc>
      </w:tr>
      <w:tr w:rsidR="00AC30BB" w:rsidRPr="002A2616" w:rsidTr="00AC30BB">
        <w:trPr>
          <w:trHeight w:val="470"/>
        </w:trPr>
        <w:tc>
          <w:tcPr>
            <w:tcW w:w="2122" w:type="dxa"/>
            <w:shd w:val="clear" w:color="auto" w:fill="auto"/>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电化学工作站</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AUTOLAB PGSTAT 302N</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3.4万美元</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 </w:t>
            </w:r>
          </w:p>
        </w:tc>
        <w:tc>
          <w:tcPr>
            <w:tcW w:w="992" w:type="dxa"/>
            <w:vMerge/>
            <w:shd w:val="clear" w:color="auto" w:fill="auto"/>
            <w:noWrap/>
            <w:vAlign w:val="center"/>
            <w:hideMark/>
          </w:tcPr>
          <w:p w:rsidR="00AC30BB" w:rsidRPr="002A2616" w:rsidRDefault="00AC30BB" w:rsidP="00AC30BB">
            <w:pPr>
              <w:jc w:val="center"/>
              <w:rPr>
                <w:rFonts w:asciiTheme="minorEastAsia" w:hAnsiTheme="minorEastAsia" w:cs="宋体"/>
                <w:kern w:val="0"/>
                <w:szCs w:val="21"/>
              </w:rPr>
            </w:pPr>
          </w:p>
        </w:tc>
      </w:tr>
      <w:tr w:rsidR="00AC30BB" w:rsidRPr="002A2616" w:rsidTr="00AC30BB">
        <w:trPr>
          <w:trHeight w:val="470"/>
        </w:trPr>
        <w:tc>
          <w:tcPr>
            <w:tcW w:w="2122" w:type="dxa"/>
            <w:shd w:val="clear" w:color="auto" w:fill="auto"/>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电池性能测试仪</w:t>
            </w:r>
          </w:p>
        </w:tc>
        <w:tc>
          <w:tcPr>
            <w:tcW w:w="3118"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新威 CT-400 8-5V1M</w:t>
            </w:r>
          </w:p>
        </w:tc>
        <w:tc>
          <w:tcPr>
            <w:tcW w:w="1683"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2.5万人民币</w:t>
            </w:r>
          </w:p>
        </w:tc>
        <w:tc>
          <w:tcPr>
            <w:tcW w:w="727" w:type="dxa"/>
            <w:shd w:val="clear" w:color="auto" w:fill="auto"/>
            <w:noWrap/>
            <w:vAlign w:val="center"/>
            <w:hideMark/>
          </w:tcPr>
          <w:p w:rsidR="00AC30BB" w:rsidRPr="002A2616" w:rsidRDefault="00AC30BB" w:rsidP="002A2616">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2 </w:t>
            </w:r>
          </w:p>
        </w:tc>
        <w:tc>
          <w:tcPr>
            <w:tcW w:w="992" w:type="dxa"/>
            <w:vMerge/>
            <w:shd w:val="clear" w:color="auto" w:fill="auto"/>
            <w:noWrap/>
            <w:vAlign w:val="center"/>
            <w:hideMark/>
          </w:tcPr>
          <w:p w:rsidR="00AC30BB" w:rsidRPr="002A2616" w:rsidRDefault="00AC30BB" w:rsidP="00AC30BB">
            <w:pPr>
              <w:widowControl/>
              <w:jc w:val="center"/>
              <w:rPr>
                <w:rFonts w:asciiTheme="minorEastAsia" w:hAnsiTheme="minorEastAsia" w:cs="宋体"/>
                <w:kern w:val="0"/>
                <w:szCs w:val="21"/>
              </w:rPr>
            </w:pPr>
          </w:p>
        </w:tc>
      </w:tr>
    </w:tbl>
    <w:p w:rsidR="009E5803" w:rsidRDefault="002A2616"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合同履行期：签订合同后3个月内。</w:t>
      </w:r>
    </w:p>
    <w:p w:rsidR="009E5803" w:rsidRPr="002A2616" w:rsidRDefault="009E5803" w:rsidP="009E5803">
      <w:pPr>
        <w:widowControl/>
        <w:jc w:val="left"/>
        <w:rPr>
          <w:rFonts w:asciiTheme="minorEastAsia" w:hAnsiTheme="minorEastAsia" w:cs="宋体"/>
          <w:kern w:val="0"/>
          <w:szCs w:val="21"/>
        </w:rPr>
      </w:pP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 xml:space="preserve">    02包：材料合成与测试仪器</w:t>
      </w: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中 标 人：北京乾明基因技术有限公司</w:t>
      </w: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中 标 价：327,697.00 元</w:t>
      </w: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地    址：北京市昌平区北清路珠江摩尔大厦6-2-801</w:t>
      </w: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招标代理服务费收取标准：固定金额。招标代理服务费：0.6000 万元。</w:t>
      </w:r>
    </w:p>
    <w:p w:rsidR="009E5803" w:rsidRPr="002A2616" w:rsidRDefault="009E5803" w:rsidP="009E5803">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主要中标标的的名称、规格型号、数量、单价、服务要求：</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276"/>
        <w:gridCol w:w="992"/>
        <w:gridCol w:w="992"/>
      </w:tblGrid>
      <w:tr w:rsidR="00AC30BB" w:rsidRPr="002A2616" w:rsidTr="00AC30BB">
        <w:trPr>
          <w:trHeight w:val="470"/>
        </w:trPr>
        <w:tc>
          <w:tcPr>
            <w:tcW w:w="183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货物名称</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规格型号</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单价</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数量</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服务</w:t>
            </w: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lastRenderedPageBreak/>
              <w:t>分析天平</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RADWAG AS220.R2</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13,685.00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3 </w:t>
            </w:r>
          </w:p>
        </w:tc>
        <w:tc>
          <w:tcPr>
            <w:tcW w:w="992" w:type="dxa"/>
            <w:vMerge w:val="restart"/>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质保分析天平与搅拌器2年，其他产品1年</w:t>
            </w: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马弗炉</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科晶 KSL-1200X</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9,856.00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2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管式炉</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科晶 OFT-1200X-60</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14,245.00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2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离心机</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SIGMA 3-15</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42,000.00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2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超纯水机</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芷昂 CLEVER-S15</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40,000.00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2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搅拌器</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精凿 KMS-181E</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5,680.00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10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r w:rsidR="00AC30BB" w:rsidRPr="002A2616" w:rsidTr="00AC30BB">
        <w:trPr>
          <w:trHeight w:val="470"/>
        </w:trPr>
        <w:tc>
          <w:tcPr>
            <w:tcW w:w="1838" w:type="dxa"/>
            <w:shd w:val="clear" w:color="auto" w:fill="auto"/>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真空干燥箱</w:t>
            </w:r>
          </w:p>
        </w:tc>
        <w:tc>
          <w:tcPr>
            <w:tcW w:w="2268"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齐欣 DZF-6020</w:t>
            </w:r>
          </w:p>
        </w:tc>
        <w:tc>
          <w:tcPr>
            <w:tcW w:w="1276"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5,880.00 </w:t>
            </w:r>
          </w:p>
        </w:tc>
        <w:tc>
          <w:tcPr>
            <w:tcW w:w="992" w:type="dxa"/>
            <w:shd w:val="clear" w:color="auto" w:fill="auto"/>
            <w:noWrap/>
            <w:vAlign w:val="center"/>
            <w:hideMark/>
          </w:tcPr>
          <w:p w:rsidR="00AC30BB" w:rsidRPr="002A2616" w:rsidRDefault="00AC30BB" w:rsidP="004D233E">
            <w:pPr>
              <w:widowControl/>
              <w:jc w:val="center"/>
              <w:rPr>
                <w:rFonts w:asciiTheme="minorEastAsia" w:hAnsiTheme="minorEastAsia" w:cs="宋体"/>
                <w:kern w:val="0"/>
                <w:szCs w:val="21"/>
              </w:rPr>
            </w:pPr>
            <w:r w:rsidRPr="002A2616">
              <w:rPr>
                <w:rFonts w:asciiTheme="minorEastAsia" w:hAnsiTheme="minorEastAsia" w:cs="宋体" w:hint="eastAsia"/>
                <w:kern w:val="0"/>
                <w:szCs w:val="21"/>
              </w:rPr>
              <w:t xml:space="preserve">3 </w:t>
            </w:r>
          </w:p>
        </w:tc>
        <w:tc>
          <w:tcPr>
            <w:tcW w:w="992" w:type="dxa"/>
            <w:vMerge/>
            <w:vAlign w:val="center"/>
            <w:hideMark/>
          </w:tcPr>
          <w:p w:rsidR="00AC30BB" w:rsidRPr="002A2616" w:rsidRDefault="00AC30BB" w:rsidP="004D233E">
            <w:pPr>
              <w:widowControl/>
              <w:jc w:val="left"/>
              <w:rPr>
                <w:rFonts w:asciiTheme="minorEastAsia" w:hAnsiTheme="minorEastAsia" w:cs="宋体"/>
                <w:kern w:val="0"/>
                <w:szCs w:val="21"/>
              </w:rPr>
            </w:pPr>
          </w:p>
        </w:tc>
      </w:tr>
    </w:tbl>
    <w:p w:rsidR="009E5803" w:rsidRPr="00AC30BB" w:rsidRDefault="009E5803"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合同履行期：签订合同后</w:t>
      </w:r>
      <w:r>
        <w:rPr>
          <w:rFonts w:asciiTheme="minorEastAsia" w:hAnsiTheme="minorEastAsia" w:cs="宋体" w:hint="eastAsia"/>
          <w:kern w:val="0"/>
          <w:szCs w:val="21"/>
        </w:rPr>
        <w:t>2</w:t>
      </w:r>
      <w:r w:rsidRPr="002A2616">
        <w:rPr>
          <w:rFonts w:asciiTheme="minorEastAsia" w:hAnsiTheme="minorEastAsia" w:cs="宋体" w:hint="eastAsia"/>
          <w:kern w:val="0"/>
          <w:szCs w:val="21"/>
        </w:rPr>
        <w:t>个月内。</w:t>
      </w:r>
    </w:p>
    <w:p w:rsidR="009E5803" w:rsidRDefault="009E5803" w:rsidP="00AC30BB">
      <w:pPr>
        <w:widowControl/>
        <w:jc w:val="left"/>
        <w:rPr>
          <w:rFonts w:asciiTheme="minorEastAsia" w:hAnsiTheme="minorEastAsia" w:cs="宋体"/>
          <w:kern w:val="0"/>
          <w:szCs w:val="21"/>
        </w:rPr>
      </w:pPr>
    </w:p>
    <w:p w:rsidR="002A2616" w:rsidRPr="002A2616" w:rsidRDefault="002A2616"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招标文件：http://www.ccgp.gov.cn/cggg/zygg/gkzb/201807/t20180710_10248023.htm</w:t>
      </w:r>
    </w:p>
    <w:p w:rsidR="000A0130" w:rsidRDefault="000A0130" w:rsidP="00AC30BB">
      <w:pPr>
        <w:widowControl/>
        <w:jc w:val="left"/>
        <w:rPr>
          <w:rFonts w:asciiTheme="minorEastAsia" w:hAnsiTheme="minorEastAsia" w:cs="宋体"/>
          <w:kern w:val="0"/>
          <w:szCs w:val="21"/>
        </w:rPr>
      </w:pPr>
    </w:p>
    <w:p w:rsidR="002A2616" w:rsidRPr="002A2616" w:rsidRDefault="002A2616"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评标委员会名单：王少亭、马  蔷、张永祥、蔡继勇、刘向峰</w:t>
      </w:r>
    </w:p>
    <w:p w:rsidR="000A0130" w:rsidRDefault="000A0130" w:rsidP="002A2616">
      <w:pPr>
        <w:widowControl/>
        <w:jc w:val="left"/>
        <w:rPr>
          <w:rFonts w:asciiTheme="minorEastAsia" w:hAnsiTheme="minorEastAsia" w:cs="宋体"/>
          <w:kern w:val="0"/>
          <w:szCs w:val="21"/>
        </w:rPr>
      </w:pPr>
    </w:p>
    <w:p w:rsidR="002A2616" w:rsidRPr="002A2616" w:rsidRDefault="002A2616" w:rsidP="002A2616">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本公告期限为自发布之日起1个工作日。对本公告内容有异议的,请在本公告期限届满之日起的7个工作日内书面提出。</w:t>
      </w:r>
    </w:p>
    <w:p w:rsidR="000A0130" w:rsidRDefault="000A0130" w:rsidP="00AC30BB">
      <w:pPr>
        <w:widowControl/>
        <w:jc w:val="left"/>
        <w:rPr>
          <w:rFonts w:asciiTheme="minorEastAsia" w:hAnsiTheme="minorEastAsia" w:cs="宋体"/>
          <w:kern w:val="0"/>
          <w:szCs w:val="21"/>
        </w:rPr>
      </w:pPr>
    </w:p>
    <w:p w:rsidR="002A2616" w:rsidRPr="002A2616" w:rsidRDefault="002A2616"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其他说明：请本项目的投标人在本公告发布之后至我公司领取中标通知书或未中标通知书。</w:t>
      </w:r>
    </w:p>
    <w:p w:rsidR="000A0130" w:rsidRDefault="000A0130" w:rsidP="00AC30BB">
      <w:pPr>
        <w:widowControl/>
        <w:jc w:val="left"/>
        <w:rPr>
          <w:rFonts w:asciiTheme="minorEastAsia" w:hAnsiTheme="minorEastAsia" w:cs="宋体"/>
          <w:kern w:val="0"/>
          <w:szCs w:val="21"/>
        </w:rPr>
      </w:pPr>
    </w:p>
    <w:p w:rsidR="002A2616" w:rsidRPr="002A2616" w:rsidRDefault="002A2616" w:rsidP="00AC30BB">
      <w:pPr>
        <w:widowControl/>
        <w:jc w:val="left"/>
        <w:rPr>
          <w:rFonts w:asciiTheme="minorEastAsia" w:hAnsiTheme="minorEastAsia" w:cs="宋体"/>
          <w:kern w:val="0"/>
          <w:szCs w:val="21"/>
        </w:rPr>
      </w:pPr>
      <w:r w:rsidRPr="002A2616">
        <w:rPr>
          <w:rFonts w:asciiTheme="minorEastAsia" w:hAnsiTheme="minorEastAsia" w:cs="宋体" w:hint="eastAsia"/>
          <w:kern w:val="0"/>
          <w:szCs w:val="21"/>
        </w:rPr>
        <w:t>项目联系人：祝忠平，电话010-8237 6721，传真：010-8237 0881</w:t>
      </w:r>
    </w:p>
    <w:tbl>
      <w:tblPr>
        <w:tblW w:w="17356" w:type="dxa"/>
        <w:tblLook w:val="04A0" w:firstRow="1" w:lastRow="0" w:firstColumn="1" w:lastColumn="0" w:noHBand="0" w:noVBand="1"/>
      </w:tblPr>
      <w:tblGrid>
        <w:gridCol w:w="17356"/>
      </w:tblGrid>
      <w:tr w:rsidR="002A2616" w:rsidRPr="002A2616" w:rsidTr="002A2616">
        <w:trPr>
          <w:trHeight w:val="300"/>
        </w:trPr>
        <w:tc>
          <w:tcPr>
            <w:tcW w:w="17356" w:type="dxa"/>
            <w:tcBorders>
              <w:top w:val="nil"/>
              <w:left w:val="nil"/>
              <w:bottom w:val="nil"/>
              <w:right w:val="nil"/>
            </w:tcBorders>
            <w:shd w:val="clear" w:color="auto" w:fill="auto"/>
            <w:noWrap/>
            <w:vAlign w:val="center"/>
            <w:hideMark/>
          </w:tcPr>
          <w:p w:rsidR="002A2616" w:rsidRPr="002A2616" w:rsidRDefault="002A2616" w:rsidP="002A2616">
            <w:pPr>
              <w:widowControl/>
              <w:jc w:val="left"/>
              <w:rPr>
                <w:rFonts w:asciiTheme="minorEastAsia" w:hAnsiTheme="minorEastAsia" w:cs="宋体"/>
                <w:kern w:val="0"/>
                <w:szCs w:val="21"/>
              </w:rPr>
            </w:pPr>
            <w:bookmarkStart w:id="0" w:name="_GoBack"/>
            <w:bookmarkEnd w:id="0"/>
          </w:p>
        </w:tc>
      </w:tr>
    </w:tbl>
    <w:p w:rsidR="009E5803" w:rsidRPr="002A2616" w:rsidRDefault="009E5803" w:rsidP="002A2616">
      <w:pPr>
        <w:widowControl/>
        <w:jc w:val="right"/>
        <w:rPr>
          <w:rFonts w:asciiTheme="minorEastAsia" w:hAnsiTheme="minorEastAsia" w:cs="宋体"/>
          <w:b/>
          <w:bCs/>
          <w:kern w:val="0"/>
          <w:szCs w:val="21"/>
        </w:rPr>
      </w:pPr>
      <w:r w:rsidRPr="002A2616">
        <w:rPr>
          <w:rFonts w:asciiTheme="minorEastAsia" w:hAnsiTheme="minorEastAsia" w:cs="宋体" w:hint="eastAsia"/>
          <w:b/>
          <w:bCs/>
          <w:kern w:val="0"/>
          <w:szCs w:val="21"/>
        </w:rPr>
        <w:t>北京国际工程咨询有限公司</w:t>
      </w:r>
    </w:p>
    <w:p w:rsidR="009E5803" w:rsidRPr="002A2616" w:rsidRDefault="009E5803" w:rsidP="009E5803">
      <w:pPr>
        <w:widowControl/>
        <w:ind w:right="633"/>
        <w:jc w:val="right"/>
        <w:rPr>
          <w:rFonts w:asciiTheme="minorEastAsia" w:hAnsiTheme="minorEastAsia" w:cs="宋体"/>
          <w:b/>
          <w:bCs/>
          <w:kern w:val="0"/>
          <w:szCs w:val="21"/>
        </w:rPr>
      </w:pPr>
      <w:r w:rsidRPr="002A2616">
        <w:rPr>
          <w:rFonts w:asciiTheme="minorEastAsia" w:hAnsiTheme="minorEastAsia" w:cs="宋体" w:hint="eastAsia"/>
          <w:b/>
          <w:bCs/>
          <w:kern w:val="0"/>
          <w:szCs w:val="21"/>
        </w:rPr>
        <w:t>2018年8月2日</w:t>
      </w:r>
    </w:p>
    <w:p w:rsidR="00D609AB" w:rsidRPr="002A2616" w:rsidRDefault="00D609AB" w:rsidP="009E5803">
      <w:pPr>
        <w:widowControl/>
        <w:jc w:val="left"/>
        <w:rPr>
          <w:rFonts w:asciiTheme="minorEastAsia" w:hAnsiTheme="minorEastAsia"/>
          <w:szCs w:val="21"/>
        </w:rPr>
      </w:pPr>
    </w:p>
    <w:sectPr w:rsidR="00D609AB" w:rsidRPr="002A2616" w:rsidSect="002C5B5C">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6B" w:rsidRDefault="0008176B" w:rsidP="00952104">
      <w:r>
        <w:separator/>
      </w:r>
    </w:p>
  </w:endnote>
  <w:endnote w:type="continuationSeparator" w:id="0">
    <w:p w:rsidR="0008176B" w:rsidRDefault="0008176B" w:rsidP="0095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6B" w:rsidRDefault="0008176B" w:rsidP="00952104">
      <w:r>
        <w:separator/>
      </w:r>
    </w:p>
  </w:footnote>
  <w:footnote w:type="continuationSeparator" w:id="0">
    <w:p w:rsidR="0008176B" w:rsidRDefault="0008176B" w:rsidP="0095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16"/>
    <w:rsid w:val="0008176B"/>
    <w:rsid w:val="000A0130"/>
    <w:rsid w:val="002A2616"/>
    <w:rsid w:val="002C5B5C"/>
    <w:rsid w:val="00374048"/>
    <w:rsid w:val="00540BC1"/>
    <w:rsid w:val="008B5AD3"/>
    <w:rsid w:val="00952104"/>
    <w:rsid w:val="009E5803"/>
    <w:rsid w:val="00A04C87"/>
    <w:rsid w:val="00AC30BB"/>
    <w:rsid w:val="00B1273C"/>
    <w:rsid w:val="00D609AB"/>
    <w:rsid w:val="00E656D3"/>
    <w:rsid w:val="00E8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D0333B-26A1-4013-A7FF-9284AFD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2104"/>
    <w:rPr>
      <w:sz w:val="18"/>
      <w:szCs w:val="18"/>
    </w:rPr>
  </w:style>
  <w:style w:type="paragraph" w:styleId="a4">
    <w:name w:val="footer"/>
    <w:basedOn w:val="a"/>
    <w:link w:val="Char0"/>
    <w:uiPriority w:val="99"/>
    <w:unhideWhenUsed/>
    <w:rsid w:val="00952104"/>
    <w:pPr>
      <w:tabs>
        <w:tab w:val="center" w:pos="4153"/>
        <w:tab w:val="right" w:pos="8306"/>
      </w:tabs>
      <w:snapToGrid w:val="0"/>
      <w:jc w:val="left"/>
    </w:pPr>
    <w:rPr>
      <w:sz w:val="18"/>
      <w:szCs w:val="18"/>
    </w:rPr>
  </w:style>
  <w:style w:type="character" w:customStyle="1" w:styleId="Char0">
    <w:name w:val="页脚 Char"/>
    <w:basedOn w:val="a0"/>
    <w:link w:val="a4"/>
    <w:uiPriority w:val="99"/>
    <w:rsid w:val="00952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9300">
      <w:bodyDiv w:val="1"/>
      <w:marLeft w:val="0"/>
      <w:marRight w:val="0"/>
      <w:marTop w:val="0"/>
      <w:marBottom w:val="0"/>
      <w:divBdr>
        <w:top w:val="none" w:sz="0" w:space="0" w:color="auto"/>
        <w:left w:val="none" w:sz="0" w:space="0" w:color="auto"/>
        <w:bottom w:val="none" w:sz="0" w:space="0" w:color="auto"/>
        <w:right w:val="none" w:sz="0" w:space="0" w:color="auto"/>
      </w:divBdr>
    </w:div>
    <w:div w:id="16747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893</Characters>
  <Application>Microsoft Office Word</Application>
  <DocSecurity>0</DocSecurity>
  <Lines>81</Lines>
  <Paragraphs>92</Paragraphs>
  <ScaleCrop>false</ScaleCrop>
  <Company>Hewlett-Packard Company</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zhongping</dc:creator>
  <cp:keywords/>
  <dc:description/>
  <cp:lastModifiedBy>zhu zhongping</cp:lastModifiedBy>
  <cp:revision>8</cp:revision>
  <cp:lastPrinted>2018-08-02T06:21:00Z</cp:lastPrinted>
  <dcterms:created xsi:type="dcterms:W3CDTF">2018-08-02T06:15:00Z</dcterms:created>
  <dcterms:modified xsi:type="dcterms:W3CDTF">2018-08-02T06:46:00Z</dcterms:modified>
</cp:coreProperties>
</file>